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F0" w:rsidRDefault="000665F0" w:rsidP="008813A2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C55B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8CF7690" wp14:editId="1A042F15">
            <wp:extent cx="1438910" cy="1438910"/>
            <wp:effectExtent l="0" t="0" r="8890" b="889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13A2" w:rsidRPr="008813A2" w:rsidRDefault="008813A2" w:rsidP="000665F0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8813A2">
        <w:rPr>
          <w:rFonts w:ascii="Simplified Arabic" w:hAnsi="Simplified Arabic" w:cs="Simplified Arabic"/>
          <w:b/>
          <w:bCs/>
          <w:sz w:val="26"/>
          <w:szCs w:val="26"/>
          <w:rtl/>
        </w:rPr>
        <w:t>مذكرة مفاهيم حول</w:t>
      </w:r>
    </w:p>
    <w:p w:rsidR="008813A2" w:rsidRPr="008813A2" w:rsidRDefault="008813A2" w:rsidP="008813A2">
      <w:pPr>
        <w:bidi/>
        <w:spacing w:line="240" w:lineRule="auto"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8813A2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طحين 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للإنسانية </w:t>
      </w:r>
    </w:p>
    <w:p w:rsidR="008813A2" w:rsidRPr="000665F0" w:rsidRDefault="008813A2" w:rsidP="008813A2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8813A2">
        <w:rPr>
          <w:rFonts w:ascii="Simplified Arabic" w:hAnsi="Simplified Arabic" w:cs="Simplified Arabic"/>
          <w:sz w:val="26"/>
          <w:szCs w:val="26"/>
        </w:rPr>
        <w:t xml:space="preserve"> </w:t>
      </w:r>
      <w:r w:rsidR="000665F0" w:rsidRPr="000665F0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المقدمة </w:t>
      </w:r>
    </w:p>
    <w:p w:rsidR="008813A2" w:rsidRPr="008813A2" w:rsidRDefault="008813A2" w:rsidP="008813A2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اعتمادًا على البيانات التي تم إنشاؤها مؤخرًا من قبل المنظمات المتخصصة التابعة للأمم </w:t>
      </w:r>
      <w:r w:rsidRPr="008813A2">
        <w:rPr>
          <w:rFonts w:ascii="Simplified Arabic" w:hAnsi="Simplified Arabic" w:cs="Simplified Arabic" w:hint="cs"/>
          <w:sz w:val="26"/>
          <w:szCs w:val="26"/>
          <w:rtl/>
        </w:rPr>
        <w:t>المتحدة،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 والتي أشارت إلى أن البشرية يمكن أن تواجه مجاعة هائلة بسبب التأثير </w:t>
      </w:r>
      <w:r>
        <w:rPr>
          <w:rFonts w:cs="Simplified Arabic" w:hint="cs"/>
          <w:sz w:val="26"/>
          <w:szCs w:val="26"/>
          <w:rtl/>
          <w:lang w:val="ru-RU" w:bidi="ar-JO"/>
        </w:rPr>
        <w:t>الجانبي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لجائحة</w:t>
      </w:r>
      <w:r w:rsidRPr="008813A2">
        <w:rPr>
          <w:rFonts w:ascii="Simplified Arabic" w:hAnsi="Simplified Arabic" w:cs="Simplified Arabic"/>
          <w:sz w:val="26"/>
          <w:szCs w:val="26"/>
        </w:rPr>
        <w:t xml:space="preserve"> COVID-19 </w:t>
      </w:r>
      <w:r>
        <w:rPr>
          <w:rFonts w:ascii="Simplified Arabic" w:hAnsi="Simplified Arabic" w:cs="Simplified Arabic" w:hint="cs"/>
          <w:sz w:val="26"/>
          <w:szCs w:val="26"/>
          <w:rtl/>
        </w:rPr>
        <w:t>التي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اثرت على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 جهود الإغاثة في عام 2020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 هذا التهديد </w:t>
      </w:r>
      <w:r>
        <w:rPr>
          <w:rFonts w:ascii="Simplified Arabic" w:hAnsi="Simplified Arabic" w:cs="Simplified Arabic" w:hint="cs"/>
          <w:sz w:val="26"/>
          <w:szCs w:val="26"/>
          <w:rtl/>
        </w:rPr>
        <w:t>ال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حاد بشكل خاص في الدول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غير 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>المتقدمة في مناطق مختلفة: آسيا وأمريكا الوسطى والشرق الأوسط وأفريقيا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 ساهم</w:t>
      </w:r>
      <w:r w:rsidRPr="008813A2">
        <w:rPr>
          <w:rFonts w:ascii="Simplified Arabic" w:hAnsi="Simplified Arabic" w:cs="Simplified Arabic"/>
          <w:sz w:val="26"/>
          <w:szCs w:val="26"/>
        </w:rPr>
        <w:t xml:space="preserve"> COVID-19 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>في تفاقم عوامل المجاعة الموجودة مسبقًا في هذه البلدان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 تشمل البلدان التي لديها تهديد محتمل بالمجاعة العديد من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الدول في 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>منطقة منظمة التعاون الإسلامي</w:t>
      </w:r>
      <w:r>
        <w:rPr>
          <w:rFonts w:ascii="Simplified Arabic" w:hAnsi="Simplified Arabic" w:cs="Simplified Arabic" w:hint="cs"/>
          <w:sz w:val="26"/>
          <w:szCs w:val="26"/>
          <w:rtl/>
        </w:rPr>
        <w:t>.</w:t>
      </w:r>
    </w:p>
    <w:p w:rsidR="008813A2" w:rsidRPr="008813A2" w:rsidRDefault="000665F0" w:rsidP="000F655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2.</w:t>
      </w:r>
      <w:r w:rsidR="008813A2">
        <w:rPr>
          <w:rFonts w:ascii="Simplified Arabic" w:hAnsi="Simplified Arabic" w:cs="Simplified Arabic" w:hint="cs"/>
          <w:sz w:val="26"/>
          <w:szCs w:val="26"/>
          <w:rtl/>
        </w:rPr>
        <w:t xml:space="preserve">ان 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إغلاق 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الحدود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وتعطل الإمدادات ونقص العمالة 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للحصاد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وانخفاض دخول جزء كبير من السكان بسبب إغلاق العديد من الشركات هي بعض أسباب أزمة الغذاء الحالية</w:t>
      </w:r>
      <w:r w:rsidR="008813A2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يظل </w:t>
      </w:r>
      <w:r w:rsidR="008813A2">
        <w:rPr>
          <w:rFonts w:ascii="Simplified Arabic" w:hAnsi="Simplified Arabic" w:cs="Simplified Arabic" w:hint="cs"/>
          <w:sz w:val="26"/>
          <w:szCs w:val="26"/>
          <w:rtl/>
        </w:rPr>
        <w:t>الطحين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هو المنتج الأساسي للاستهلاك في الدول الأعضاء في منظمة التعاون الإسلامي</w:t>
      </w:r>
      <w:r w:rsidR="008813A2" w:rsidRPr="008813A2">
        <w:rPr>
          <w:rFonts w:ascii="Simplified Arabic" w:hAnsi="Simplified Arabic" w:cs="Simplified Arabic"/>
          <w:sz w:val="26"/>
          <w:szCs w:val="26"/>
        </w:rPr>
        <w:t xml:space="preserve"> (OIC)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>، وقد تفاقم الوضع بسبب الاعتماد الحاسم لمعظم</w:t>
      </w:r>
      <w:r w:rsidR="008813A2" w:rsidRPr="008813A2">
        <w:rPr>
          <w:rFonts w:ascii="Simplified Arabic" w:hAnsi="Simplified Arabic" w:cs="Simplified Arabic"/>
          <w:sz w:val="26"/>
          <w:szCs w:val="26"/>
        </w:rPr>
        <w:t xml:space="preserve"> </w:t>
      </w:r>
      <w:r w:rsidR="008813A2">
        <w:rPr>
          <w:rFonts w:ascii="Simplified Arabic" w:hAnsi="Simplified Arabic" w:cs="Simplified Arabic" w:hint="cs"/>
          <w:sz w:val="26"/>
          <w:szCs w:val="26"/>
          <w:rtl/>
        </w:rPr>
        <w:t>الدول الأعضاء</w:t>
      </w:r>
      <w:r w:rsidR="008813A2" w:rsidRPr="008813A2">
        <w:rPr>
          <w:rFonts w:ascii="Simplified Arabic" w:hAnsi="Simplified Arabic" w:cs="Simplified Arabic"/>
          <w:sz w:val="26"/>
          <w:szCs w:val="26"/>
        </w:rPr>
        <w:t xml:space="preserve"> 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>على إمدادات القمح الخارجية</w:t>
      </w:r>
      <w:r w:rsidR="008813A2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جميع العوامل المذكورة أعلاه يمكن أن تؤدي إلى عواقب وخيمة على الملايين من الناس</w:t>
      </w:r>
      <w:r w:rsidR="000F6555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وفقًا للتقديرات 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الأولية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هناك حوالي 27-30 مليون شخص في منطقة الخطر في 20 دولة عضو في منظمة التعاون 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وهم بحاجة إلى مساعدات غذائية خارجية</w:t>
      </w:r>
      <w:r w:rsidR="008813A2" w:rsidRPr="008813A2">
        <w:rPr>
          <w:rFonts w:ascii="Simplified Arabic" w:hAnsi="Simplified Arabic" w:cs="Simplified Arabic"/>
          <w:sz w:val="26"/>
          <w:szCs w:val="26"/>
        </w:rPr>
        <w:t>.</w:t>
      </w:r>
    </w:p>
    <w:p w:rsidR="008813A2" w:rsidRPr="008813A2" w:rsidRDefault="000665F0" w:rsidP="000F655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3.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تتخذ الوكالات الإنسانية الدولية إجراءات لتجنب المجاعة الواسعة النطاق التي يمكن أن يسببها جائحة الفيروس </w:t>
      </w:r>
      <w:r w:rsidR="000F6555" w:rsidRPr="008813A2">
        <w:rPr>
          <w:rFonts w:ascii="Simplified Arabic" w:hAnsi="Simplified Arabic" w:cs="Simplified Arabic" w:hint="cs"/>
          <w:sz w:val="26"/>
          <w:szCs w:val="26"/>
          <w:rtl/>
        </w:rPr>
        <w:t xml:space="preserve">التاجي، </w:t>
      </w:r>
      <w:r w:rsidR="000F6555">
        <w:rPr>
          <w:rFonts w:ascii="Simplified Arabic" w:hAnsi="Simplified Arabic" w:cs="Simplified Arabic" w:hint="cs"/>
          <w:sz w:val="26"/>
          <w:szCs w:val="26"/>
          <w:rtl/>
        </w:rPr>
        <w:t xml:space="preserve">  و</w:t>
      </w:r>
      <w:r w:rsidR="000F6555" w:rsidRPr="008813A2">
        <w:rPr>
          <w:rFonts w:ascii="Simplified Arabic" w:hAnsi="Simplified Arabic" w:cs="Simplified Arabic"/>
          <w:sz w:val="26"/>
          <w:szCs w:val="26"/>
          <w:rtl/>
        </w:rPr>
        <w:t xml:space="preserve">المنظمة </w:t>
      </w:r>
      <w:r w:rsidR="000F6555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0F6555" w:rsidRPr="008813A2">
        <w:rPr>
          <w:rFonts w:ascii="Simplified Arabic" w:hAnsi="Simplified Arabic" w:cs="Simplified Arabic"/>
          <w:sz w:val="26"/>
          <w:szCs w:val="26"/>
          <w:rtl/>
        </w:rPr>
        <w:t xml:space="preserve"> للأمن </w:t>
      </w:r>
      <w:r w:rsidR="000F6555" w:rsidRPr="008813A2">
        <w:rPr>
          <w:rFonts w:ascii="Simplified Arabic" w:hAnsi="Simplified Arabic" w:cs="Simplified Arabic" w:hint="cs"/>
          <w:sz w:val="26"/>
          <w:szCs w:val="26"/>
          <w:rtl/>
        </w:rPr>
        <w:t>الغذائي</w:t>
      </w:r>
      <w:r w:rsidR="000F6555" w:rsidRPr="008813A2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كمؤسسة متخصصة في منظمة التعاون </w:t>
      </w:r>
      <w:r w:rsidR="000F6555" w:rsidRPr="008813A2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معنية بالوضع الإنساني في البلدان الأعضاء وهذا يعتبر التحدي الأكثر أهمية في الوقت الحاضر</w:t>
      </w:r>
      <w:r w:rsidR="000F6555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وفي هذا 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الصدد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تدعو المنظمة الإسلامية للأمن الغذائي الدول إلى تقديم مساعدات إنسانية عاجلة للدول 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المحتاجة،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وتطلق برنامج "طحين </w:t>
      </w:r>
      <w:r w:rsidR="000F6555">
        <w:rPr>
          <w:rFonts w:ascii="Simplified Arabic" w:hAnsi="Simplified Arabic" w:cs="Simplified Arabic" w:hint="cs"/>
          <w:sz w:val="26"/>
          <w:szCs w:val="26"/>
          <w:rtl/>
        </w:rPr>
        <w:t>لل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>إنسانية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"،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الذي يهدف إلى التخفيف من آثار الكارثة الإنسانية الوشيكة بين الدول الأعضاء في منظمة التعاون الإسلامي</w:t>
      </w:r>
      <w:r w:rsidR="000F6555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بمساعدة منتجي الحبوب حيث يمكن إشراك جميع موردي الدقيق وترخيصهم</w:t>
      </w:r>
      <w:r w:rsidR="000F6555">
        <w:rPr>
          <w:rFonts w:ascii="Simplified Arabic" w:hAnsi="Simplified Arabic" w:cs="Simplified Arabic" w:hint="cs"/>
          <w:sz w:val="26"/>
          <w:szCs w:val="26"/>
          <w:rtl/>
        </w:rPr>
        <w:t xml:space="preserve"> و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قد يكون بعضهم </w:t>
      </w:r>
      <w:r w:rsidR="008813A2" w:rsidRPr="008813A2">
        <w:rPr>
          <w:rFonts w:ascii="Simplified Arabic" w:hAnsi="Simplified Arabic" w:cs="Simplified Arabic" w:hint="cs"/>
          <w:sz w:val="26"/>
          <w:szCs w:val="26"/>
          <w:rtl/>
        </w:rPr>
        <w:t>كازاخستان،</w:t>
      </w:r>
      <w:r w:rsidR="008813A2" w:rsidRPr="008813A2">
        <w:rPr>
          <w:rFonts w:ascii="Simplified Arabic" w:hAnsi="Simplified Arabic" w:cs="Simplified Arabic"/>
          <w:sz w:val="26"/>
          <w:szCs w:val="26"/>
          <w:rtl/>
        </w:rPr>
        <w:t xml:space="preserve"> التي تعرب سلطاتها عن استعدادها للقيام بدور نشط في هذا المشروع</w:t>
      </w:r>
      <w:r w:rsidR="008813A2" w:rsidRPr="008813A2">
        <w:rPr>
          <w:rFonts w:ascii="Simplified Arabic" w:hAnsi="Simplified Arabic" w:cs="Simplified Arabic"/>
          <w:sz w:val="26"/>
          <w:szCs w:val="26"/>
        </w:rPr>
        <w:t>.</w:t>
      </w:r>
    </w:p>
    <w:p w:rsidR="001520CD" w:rsidRPr="001520CD" w:rsidRDefault="001520CD" w:rsidP="001520C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من المهم أن نلاحظ أنه وسط الأزمة الحادة التي سببها الوباء هذا </w:t>
      </w:r>
      <w:r w:rsidRPr="001520CD">
        <w:rPr>
          <w:rFonts w:ascii="Simplified Arabic" w:hAnsi="Simplified Arabic" w:cs="Simplified Arabic" w:hint="cs"/>
          <w:sz w:val="26"/>
          <w:szCs w:val="26"/>
          <w:rtl/>
        </w:rPr>
        <w:t>العام،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 قدمت العديد من الدول الأعضاء في منظمة التعاون الإسلامي مساعدات إنسانية للدول المحتاجة من الدول الأعضاء المنتجة للحبوب</w:t>
      </w:r>
    </w:p>
    <w:p w:rsidR="001520CD" w:rsidRPr="001520CD" w:rsidRDefault="000665F0" w:rsidP="001520C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lastRenderedPageBreak/>
        <w:t>4.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تستند فكرة "طحين 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لل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>إنس</w:t>
      </w:r>
      <w:r w:rsidR="001520CD">
        <w:rPr>
          <w:rFonts w:ascii="Simplified Arabic" w:hAnsi="Simplified Arabic" w:cs="Simplified Arabic"/>
          <w:sz w:val="26"/>
          <w:szCs w:val="26"/>
          <w:rtl/>
        </w:rPr>
        <w:t>انية" إلى إمكانية تقديم المساعد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ات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 الإنسانية للدول الأعضاء في منظمة التعاون الإسلامي 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1520CD" w:rsidRPr="001520CD">
        <w:rPr>
          <w:rFonts w:ascii="Simplified Arabic" w:hAnsi="Simplified Arabic" w:cs="Simplified Arabic" w:hint="cs"/>
          <w:sz w:val="26"/>
          <w:szCs w:val="26"/>
          <w:rtl/>
        </w:rPr>
        <w:t xml:space="preserve">المنظمة </w:t>
      </w:r>
      <w:r w:rsidR="001520CD" w:rsidRPr="008813A2">
        <w:rPr>
          <w:rFonts w:ascii="Simplified Arabic" w:hAnsi="Simplified Arabic" w:cs="Simplified Arabic" w:hint="cs"/>
          <w:sz w:val="26"/>
          <w:szCs w:val="26"/>
          <w:rtl/>
        </w:rPr>
        <w:t>الإسلامية</w:t>
      </w:r>
      <w:r w:rsidR="001520CD" w:rsidRPr="008813A2">
        <w:rPr>
          <w:rFonts w:ascii="Simplified Arabic" w:hAnsi="Simplified Arabic" w:cs="Simplified Arabic"/>
          <w:sz w:val="26"/>
          <w:szCs w:val="26"/>
          <w:rtl/>
        </w:rPr>
        <w:t xml:space="preserve"> للأمن الغذائي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 xml:space="preserve"> من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 الدول الأعضاء التي لديها إمكانية تقديم </w:t>
      </w:r>
      <w:r w:rsidR="001520CD" w:rsidRPr="001520CD">
        <w:rPr>
          <w:rFonts w:ascii="Simplified Arabic" w:hAnsi="Simplified Arabic" w:cs="Simplified Arabic" w:hint="cs"/>
          <w:sz w:val="26"/>
          <w:szCs w:val="26"/>
          <w:rtl/>
        </w:rPr>
        <w:t>المساعدات،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 وكذلك موردي الدقيق مدعوون للعمل كمانحين للبرنامج. وستكون البلدان المتلقية للمساعدات الإنساني</w:t>
      </w:r>
      <w:r w:rsidR="001520CD">
        <w:rPr>
          <w:rFonts w:ascii="Simplified Arabic" w:hAnsi="Simplified Arabic" w:cs="Simplified Arabic"/>
          <w:sz w:val="26"/>
          <w:szCs w:val="26"/>
          <w:rtl/>
        </w:rPr>
        <w:t>ة هي دول منظمة التعاون الإسلامي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المحتاجة. ستتخذ جميع القرارات من قبل هيئات إدارة </w:t>
      </w:r>
      <w:r w:rsidR="001520CD" w:rsidRPr="001520CD">
        <w:rPr>
          <w:rFonts w:ascii="Simplified Arabic" w:hAnsi="Simplified Arabic" w:cs="Simplified Arabic" w:hint="cs"/>
          <w:sz w:val="26"/>
          <w:szCs w:val="26"/>
          <w:rtl/>
        </w:rPr>
        <w:t>البرنامج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المؤلفة من ممثلي الدول الأعضاء المانحة وأمانات منظمة 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 الإسلامي 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="001520CD" w:rsidRPr="008813A2">
        <w:rPr>
          <w:rFonts w:ascii="Simplified Arabic" w:hAnsi="Simplified Arabic" w:cs="Simplified Arabic"/>
          <w:sz w:val="26"/>
          <w:szCs w:val="26"/>
          <w:rtl/>
        </w:rPr>
        <w:t>المنظمة الإسلامية للأمن الغذائي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>. سيتم تحديد موردي الدقيق على أساس مقارن للإجراءات التنافسية.</w:t>
      </w:r>
    </w:p>
    <w:p w:rsidR="001520CD" w:rsidRPr="001520CD" w:rsidRDefault="001520CD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ستقدم أمانة </w:t>
      </w:r>
      <w:r w:rsidRPr="008813A2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رؤية للأدوار المحتملة للدول الأعضاء في برنامج "طحين </w:t>
      </w:r>
      <w:r>
        <w:rPr>
          <w:rFonts w:ascii="Simplified Arabic" w:hAnsi="Simplified Arabic" w:cs="Simplified Arabic" w:hint="cs"/>
          <w:sz w:val="26"/>
          <w:szCs w:val="26"/>
          <w:rtl/>
        </w:rPr>
        <w:t>لل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إنسانية " </w:t>
      </w:r>
      <w:r>
        <w:rPr>
          <w:rFonts w:ascii="Simplified Arabic" w:hAnsi="Simplified Arabic" w:cs="Simplified Arabic" w:hint="cs"/>
          <w:sz w:val="26"/>
          <w:szCs w:val="26"/>
          <w:rtl/>
        </w:rPr>
        <w:t>و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>ستقدم الدول الأعضاء ذات الإمكانات الاقتصادية (الدول الأعضاء المانحة</w:t>
      </w:r>
      <w:r w:rsidR="00B11E4F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1"/>
      </w:r>
      <w:r w:rsidRPr="001520CD">
        <w:rPr>
          <w:rFonts w:ascii="Simplified Arabic" w:hAnsi="Simplified Arabic" w:cs="Simplified Arabic"/>
          <w:sz w:val="26"/>
          <w:szCs w:val="26"/>
          <w:rtl/>
        </w:rPr>
        <w:t>) الدعم المالي للبرنامج.</w:t>
      </w:r>
    </w:p>
    <w:p w:rsidR="001520CD" w:rsidRPr="001520CD" w:rsidRDefault="000665F0" w:rsidP="001520CD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5.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في هذا </w:t>
      </w:r>
      <w:r w:rsidR="001520CD" w:rsidRPr="001520CD">
        <w:rPr>
          <w:rFonts w:ascii="Simplified Arabic" w:hAnsi="Simplified Arabic" w:cs="Simplified Arabic" w:hint="cs"/>
          <w:sz w:val="26"/>
          <w:szCs w:val="26"/>
          <w:rtl/>
        </w:rPr>
        <w:t>الصدد،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 يمكن الاعتراف رسميًا بالدور الإنساني لكل دولة تجاه 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ال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 xml:space="preserve">دول 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>ال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>أخرى</w:t>
      </w:r>
      <w:r w:rsidR="001520CD">
        <w:rPr>
          <w:rFonts w:ascii="Simplified Arabic" w:hAnsi="Simplified Arabic" w:cs="Simplified Arabic" w:hint="cs"/>
          <w:sz w:val="26"/>
          <w:szCs w:val="26"/>
          <w:rtl/>
        </w:rPr>
        <w:t xml:space="preserve">، كما </w:t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>ستقدم الدول الأعضاء التي تتمتع بكامل طاقتها الإنتاجية للحبوب الدعم المالي أو العيني في شكل دقيق (الجهات المانحة ومنتجي الحبوب</w:t>
      </w:r>
      <w:r w:rsidR="00B11E4F">
        <w:rPr>
          <w:rStyle w:val="FootnoteReference"/>
          <w:rFonts w:ascii="Simplified Arabic" w:hAnsi="Simplified Arabic" w:cs="Simplified Arabic"/>
          <w:sz w:val="26"/>
          <w:szCs w:val="26"/>
          <w:rtl/>
        </w:rPr>
        <w:footnoteReference w:id="2"/>
      </w:r>
      <w:r w:rsidR="001520CD" w:rsidRPr="001520CD">
        <w:rPr>
          <w:rFonts w:ascii="Simplified Arabic" w:hAnsi="Simplified Arabic" w:cs="Simplified Arabic"/>
          <w:sz w:val="26"/>
          <w:szCs w:val="26"/>
          <w:rtl/>
        </w:rPr>
        <w:t>). وستعمل هذه الدول أيضًا كمورّدين للدقيق للبرنامج.</w:t>
      </w:r>
    </w:p>
    <w:p w:rsidR="00B11E4F" w:rsidRDefault="001520CD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بالنظر إلى حجم </w:t>
      </w:r>
      <w:r w:rsidR="00B11E4F">
        <w:rPr>
          <w:rFonts w:ascii="Simplified Arabic" w:hAnsi="Simplified Arabic" w:cs="Simplified Arabic" w:hint="cs"/>
          <w:sz w:val="26"/>
          <w:szCs w:val="26"/>
          <w:rtl/>
        </w:rPr>
        <w:t>المشروع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 يُقترح </w:t>
      </w:r>
      <w:r w:rsidR="00B11E4F">
        <w:rPr>
          <w:rFonts w:ascii="Simplified Arabic" w:hAnsi="Simplified Arabic" w:cs="Simplified Arabic" w:hint="cs"/>
          <w:sz w:val="26"/>
          <w:szCs w:val="26"/>
          <w:rtl/>
        </w:rPr>
        <w:t>تنفيذ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 برنامج </w:t>
      </w:r>
      <w:r w:rsidR="00B11E4F" w:rsidRPr="001520CD">
        <w:rPr>
          <w:rFonts w:ascii="Simplified Arabic" w:hAnsi="Simplified Arabic" w:cs="Simplified Arabic"/>
          <w:sz w:val="26"/>
          <w:szCs w:val="26"/>
          <w:rtl/>
        </w:rPr>
        <w:t xml:space="preserve">"طحين </w:t>
      </w:r>
      <w:r w:rsidR="00B11E4F">
        <w:rPr>
          <w:rFonts w:ascii="Simplified Arabic" w:hAnsi="Simplified Arabic" w:cs="Simplified Arabic" w:hint="cs"/>
          <w:sz w:val="26"/>
          <w:szCs w:val="26"/>
          <w:rtl/>
        </w:rPr>
        <w:t>لل</w:t>
      </w:r>
      <w:r w:rsidR="00B11E4F" w:rsidRPr="001520CD">
        <w:rPr>
          <w:rFonts w:ascii="Simplified Arabic" w:hAnsi="Simplified Arabic" w:cs="Simplified Arabic"/>
          <w:sz w:val="26"/>
          <w:szCs w:val="26"/>
          <w:rtl/>
        </w:rPr>
        <w:t xml:space="preserve">إنسانية " 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على المدى المتوسط </w:t>
      </w:r>
      <w:r w:rsidRPr="001520CD">
        <w:rPr>
          <w:rFonts w:ascii="Arial" w:hAnsi="Arial" w:cs="Arial" w:hint="cs"/>
          <w:sz w:val="26"/>
          <w:szCs w:val="26"/>
          <w:rtl/>
        </w:rPr>
        <w:t>​​</w:t>
      </w:r>
      <w:r w:rsidRPr="001520CD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1520CD">
        <w:rPr>
          <w:rFonts w:ascii="Simplified Arabic" w:hAnsi="Simplified Arabic" w:cs="Simplified Arabic" w:hint="cs"/>
          <w:sz w:val="26"/>
          <w:szCs w:val="26"/>
          <w:rtl/>
        </w:rPr>
        <w:t>حوالي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 xml:space="preserve"> 5 </w:t>
      </w:r>
      <w:r w:rsidRPr="001520CD">
        <w:rPr>
          <w:rFonts w:ascii="Simplified Arabic" w:hAnsi="Simplified Arabic" w:cs="Simplified Arabic" w:hint="cs"/>
          <w:sz w:val="26"/>
          <w:szCs w:val="26"/>
          <w:rtl/>
        </w:rPr>
        <w:t>سنوات</w:t>
      </w:r>
      <w:r w:rsidRPr="001520CD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930FF0">
        <w:rPr>
          <w:rFonts w:asciiTheme="minorBidi" w:hAnsiTheme="minorBidi"/>
          <w:noProof/>
          <w:sz w:val="28"/>
          <w:szCs w:val="28"/>
          <w:highlight w:val="yellow"/>
        </w:rPr>
        <w:drawing>
          <wp:anchor distT="0" distB="0" distL="114300" distR="114300" simplePos="0" relativeHeight="251679744" behindDoc="1" locked="0" layoutInCell="1" allowOverlap="1" wp14:anchorId="4BA24356" wp14:editId="2AFE138F">
            <wp:simplePos x="0" y="0"/>
            <wp:positionH relativeFrom="page">
              <wp:align>center</wp:align>
            </wp:positionH>
            <wp:positionV relativeFrom="paragraph">
              <wp:posOffset>384810</wp:posOffset>
            </wp:positionV>
            <wp:extent cx="6155141" cy="3397885"/>
            <wp:effectExtent l="0" t="0" r="17145" b="0"/>
            <wp:wrapNone/>
            <wp:docPr id="13" name="Схема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1E4F" w:rsidRP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                    </w:t>
      </w:r>
      <w:r w:rsidRPr="00B11E4F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رؤية أولية للدور المحتمل للدول الأعضاء في منظمة التعاون الإسلامي </w:t>
      </w: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11E4F" w:rsidRPr="00B11E4F" w:rsidRDefault="00B11E4F" w:rsidP="00B11E4F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0F6555" w:rsidRDefault="00E57AC7" w:rsidP="000F6555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1B607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3D4E9" wp14:editId="65CBAC3C">
                <wp:simplePos x="0" y="0"/>
                <wp:positionH relativeFrom="margin">
                  <wp:posOffset>-3810</wp:posOffset>
                </wp:positionH>
                <wp:positionV relativeFrom="paragraph">
                  <wp:posOffset>347345</wp:posOffset>
                </wp:positionV>
                <wp:extent cx="5948045" cy="561975"/>
                <wp:effectExtent l="0" t="0" r="14605" b="2857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8045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6555" w:rsidRPr="000F6555" w:rsidRDefault="000F6555" w:rsidP="000F6555">
                            <w:pPr>
                              <w:bidi/>
                              <w:rPr>
                                <w:rFonts w:ascii="Simplified Arabic" w:hAnsi="Simplified Arabic" w:cs="Simplified Arabic"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1-</w:t>
                            </w:r>
                            <w:r w:rsidRPr="000F6555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التبرعات من الدول المتقدمة في منظمة 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التعاون</w:t>
                            </w:r>
                            <w:r w:rsidRPr="000F6555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 </w:t>
                            </w:r>
                            <w:r w:rsidRPr="000F6555"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الإسلامي والمؤسسات</w:t>
                            </w:r>
                            <w:r w:rsidRPr="000F6555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 </w:t>
                            </w:r>
                            <w:r w:rsidRPr="000F6555"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الخيرية والمنظمات</w:t>
                            </w:r>
                            <w:r w:rsidRPr="000F6555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 </w:t>
                            </w:r>
                            <w:r w:rsidRPr="000F6555"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الإسلامية وصناديق</w:t>
                            </w:r>
                            <w:r w:rsidRPr="000F6555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 </w:t>
                            </w:r>
                            <w:r w:rsidRPr="000F6555"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الوقف إلخ</w:t>
                            </w:r>
                            <w:r w:rsidRPr="000F6555">
                              <w:rPr>
                                <w:rFonts w:ascii="Simplified Arabic" w:hAnsi="Simplified Arabic" w:cs="Simplified Arabic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C3D4E9" id="Rectangle 11" o:spid="_x0000_s1026" style="position:absolute;left:0;text-align:left;margin-left:-.3pt;margin-top:27.35pt;width:468.3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" fillcolor="window" strokecolor="#9bbb59" strokeweight="2pt">
                <v:textbox>
                  <w:txbxContent>
                    <w:p w:rsidR="000F6555" w:rsidRPr="000F6555" w:rsidRDefault="000F6555" w:rsidP="000F6555">
                      <w:pPr>
                        <w:bidi/>
                        <w:rPr>
                          <w:rFonts w:ascii="Simplified Arabic" w:hAnsi="Simplified Arabic" w:cs="Simplified Arabic"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rtl/>
                        </w:rPr>
                        <w:t>1-</w:t>
                      </w:r>
                      <w:r w:rsidRPr="000F6555">
                        <w:rPr>
                          <w:rFonts w:ascii="Simplified Arabic" w:hAnsi="Simplified Arabic" w:cs="Simplified Arabic"/>
                          <w:rtl/>
                        </w:rPr>
                        <w:t xml:space="preserve">التبرعات من الدول المتقدمة في منظمة </w:t>
                      </w:r>
                      <w:r>
                        <w:rPr>
                          <w:rFonts w:ascii="Simplified Arabic" w:hAnsi="Simplified Arabic" w:cs="Simplified Arabic" w:hint="cs"/>
                          <w:rtl/>
                        </w:rPr>
                        <w:t>التعاون</w:t>
                      </w:r>
                      <w:r w:rsidRPr="000F6555">
                        <w:rPr>
                          <w:rFonts w:ascii="Simplified Arabic" w:hAnsi="Simplified Arabic" w:cs="Simplified Arabic"/>
                          <w:rtl/>
                        </w:rPr>
                        <w:t xml:space="preserve"> </w:t>
                      </w:r>
                      <w:r w:rsidRPr="000F6555">
                        <w:rPr>
                          <w:rFonts w:ascii="Simplified Arabic" w:hAnsi="Simplified Arabic" w:cs="Simplified Arabic" w:hint="cs"/>
                          <w:rtl/>
                        </w:rPr>
                        <w:t>الإسلامي والمؤسسات</w:t>
                      </w:r>
                      <w:r w:rsidRPr="000F6555">
                        <w:rPr>
                          <w:rFonts w:ascii="Simplified Arabic" w:hAnsi="Simplified Arabic" w:cs="Simplified Arabic"/>
                          <w:rtl/>
                        </w:rPr>
                        <w:t xml:space="preserve"> </w:t>
                      </w:r>
                      <w:r w:rsidRPr="000F6555">
                        <w:rPr>
                          <w:rFonts w:ascii="Simplified Arabic" w:hAnsi="Simplified Arabic" w:cs="Simplified Arabic" w:hint="cs"/>
                          <w:rtl/>
                        </w:rPr>
                        <w:t>الخيرية والمنظمات</w:t>
                      </w:r>
                      <w:r w:rsidRPr="000F6555">
                        <w:rPr>
                          <w:rFonts w:ascii="Simplified Arabic" w:hAnsi="Simplified Arabic" w:cs="Simplified Arabic"/>
                          <w:rtl/>
                        </w:rPr>
                        <w:t xml:space="preserve"> </w:t>
                      </w:r>
                      <w:r w:rsidRPr="000F6555">
                        <w:rPr>
                          <w:rFonts w:ascii="Simplified Arabic" w:hAnsi="Simplified Arabic" w:cs="Simplified Arabic" w:hint="cs"/>
                          <w:rtl/>
                        </w:rPr>
                        <w:t>الإسلامية وصناديق</w:t>
                      </w:r>
                      <w:r w:rsidRPr="000F6555">
                        <w:rPr>
                          <w:rFonts w:ascii="Simplified Arabic" w:hAnsi="Simplified Arabic" w:cs="Simplified Arabic"/>
                          <w:rtl/>
                        </w:rPr>
                        <w:t xml:space="preserve"> </w:t>
                      </w:r>
                      <w:r w:rsidRPr="000F6555">
                        <w:rPr>
                          <w:rFonts w:ascii="Simplified Arabic" w:hAnsi="Simplified Arabic" w:cs="Simplified Arabic" w:hint="cs"/>
                          <w:rtl/>
                        </w:rPr>
                        <w:t>الوقف إلخ</w:t>
                      </w:r>
                      <w:r w:rsidRPr="000F6555">
                        <w:rPr>
                          <w:rFonts w:ascii="Simplified Arabic" w:hAnsi="Simplified Arabic" w:cs="Simplified Arabic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F6555" w:rsidRPr="000F6555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المخطط المقترح للتفاعل بين </w:t>
      </w:r>
      <w:r w:rsidR="000F6555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الأطراف:</w:t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  <w:r w:rsidR="00872534">
        <w:rPr>
          <w:rFonts w:ascii="Simplified Arabic" w:hAnsi="Simplified Arabic" w:cs="Simplified Arabic"/>
          <w:b/>
          <w:bCs/>
          <w:sz w:val="26"/>
          <w:szCs w:val="26"/>
          <w:rtl/>
        </w:rPr>
        <w:tab/>
      </w:r>
    </w:p>
    <w:p w:rsidR="00872534" w:rsidRDefault="00872534" w:rsidP="00872534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p w:rsidR="000F6555" w:rsidRDefault="00E57AC7" w:rsidP="00872534">
      <w:pPr>
        <w:bidi/>
        <w:rPr>
          <w:rFonts w:ascii="Simplified Arabic" w:hAnsi="Simplified Arabic" w:cs="Simplified Arabic"/>
          <w:sz w:val="26"/>
          <w:szCs w:val="26"/>
        </w:rPr>
      </w:pPr>
      <w:r w:rsidRPr="001B607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52650F" wp14:editId="59FBB90E">
                <wp:simplePos x="0" y="0"/>
                <wp:positionH relativeFrom="column">
                  <wp:posOffset>2990215</wp:posOffset>
                </wp:positionH>
                <wp:positionV relativeFrom="paragraph">
                  <wp:posOffset>170815</wp:posOffset>
                </wp:positionV>
                <wp:extent cx="0" cy="215900"/>
                <wp:effectExtent l="76200" t="0" r="57150" b="50800"/>
                <wp:wrapNone/>
                <wp:docPr id="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2CE31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235.45pt;margin-top:13.45pt;width:0;height:1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" strokecolor="#70ad47" strokeweight="1.5pt">
                <v:stroke endarrow="block" joinstyle="miter"/>
              </v:shape>
            </w:pict>
          </mc:Fallback>
        </mc:AlternateContent>
      </w:r>
      <w:r w:rsidRPr="001B607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56F776" wp14:editId="4960558A">
                <wp:simplePos x="0" y="0"/>
                <wp:positionH relativeFrom="margin">
                  <wp:posOffset>27940</wp:posOffset>
                </wp:positionH>
                <wp:positionV relativeFrom="paragraph">
                  <wp:posOffset>386715</wp:posOffset>
                </wp:positionV>
                <wp:extent cx="5915025" cy="742315"/>
                <wp:effectExtent l="0" t="0" r="28575" b="19685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7423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72534" w:rsidRPr="00872534" w:rsidRDefault="00872534" w:rsidP="00872534">
                            <w:pPr>
                              <w:bidi/>
                              <w:jc w:val="center"/>
                              <w:rPr>
                                <w:rFonts w:ascii="Simplified Arabic" w:hAnsi="Simplified Arabic" w:cs="Simplified Arabic"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2-</w:t>
                            </w:r>
                            <w:r w:rsidRPr="00872534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تحديد الدول لتوريد 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الطحين</w:t>
                            </w:r>
                            <w:r w:rsidRPr="00872534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 وجمع الأموال وشراء 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الطحين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6F776" id="Rectangle 15" o:spid="_x0000_s1027" style="position:absolute;left:0;text-align:left;margin-left:2.2pt;margin-top:30.45pt;width:465.75pt;height:58.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" fillcolor="window" strokecolor="#9bbb59" strokeweight="2pt">
                <v:textbox>
                  <w:txbxContent>
                    <w:p w:rsidR="00872534" w:rsidRPr="00872534" w:rsidRDefault="00872534" w:rsidP="00872534">
                      <w:pPr>
                        <w:bidi/>
                        <w:jc w:val="center"/>
                        <w:rPr>
                          <w:rFonts w:ascii="Simplified Arabic" w:hAnsi="Simplified Arabic" w:cs="Simplified Arabic"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rtl/>
                        </w:rPr>
                        <w:t>2-</w:t>
                      </w:r>
                      <w:r w:rsidRPr="00872534">
                        <w:rPr>
                          <w:rFonts w:ascii="Simplified Arabic" w:hAnsi="Simplified Arabic" w:cs="Simplified Arabic"/>
                          <w:rtl/>
                        </w:rPr>
                        <w:t xml:space="preserve">تحديد الدول لتوريد </w:t>
                      </w:r>
                      <w:r>
                        <w:rPr>
                          <w:rFonts w:ascii="Simplified Arabic" w:hAnsi="Simplified Arabic" w:cs="Simplified Arabic" w:hint="cs"/>
                          <w:rtl/>
                        </w:rPr>
                        <w:t>الطحين</w:t>
                      </w:r>
                      <w:r w:rsidRPr="00872534">
                        <w:rPr>
                          <w:rFonts w:ascii="Simplified Arabic" w:hAnsi="Simplified Arabic" w:cs="Simplified Arabic"/>
                          <w:rtl/>
                        </w:rPr>
                        <w:t xml:space="preserve"> وجمع الأموال وشراء </w:t>
                      </w:r>
                      <w:r>
                        <w:rPr>
                          <w:rFonts w:ascii="Simplified Arabic" w:hAnsi="Simplified Arabic" w:cs="Simplified Arabic" w:hint="cs"/>
                          <w:rtl/>
                        </w:rPr>
                        <w:t>الطحين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57AC7" w:rsidRDefault="00E57AC7" w:rsidP="00872534">
      <w:pPr>
        <w:bidi/>
        <w:rPr>
          <w:rFonts w:ascii="Simplified Arabic" w:hAnsi="Simplified Arabic" w:cs="Simplified Arabic"/>
          <w:sz w:val="26"/>
          <w:szCs w:val="26"/>
        </w:rPr>
      </w:pPr>
      <w:r w:rsidRPr="001B607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DC7576D" wp14:editId="0371A55A">
            <wp:simplePos x="0" y="0"/>
            <wp:positionH relativeFrom="column">
              <wp:posOffset>81915</wp:posOffset>
            </wp:positionH>
            <wp:positionV relativeFrom="paragraph">
              <wp:posOffset>102870</wp:posOffset>
            </wp:positionV>
            <wp:extent cx="683260" cy="581025"/>
            <wp:effectExtent l="0" t="0" r="2540" b="9525"/>
            <wp:wrapNone/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607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464BC34E" wp14:editId="639059AE">
            <wp:simplePos x="0" y="0"/>
            <wp:positionH relativeFrom="column">
              <wp:posOffset>5263515</wp:posOffset>
            </wp:positionH>
            <wp:positionV relativeFrom="paragraph">
              <wp:posOffset>83820</wp:posOffset>
            </wp:positionV>
            <wp:extent cx="621030" cy="609600"/>
            <wp:effectExtent l="0" t="0" r="7620" b="0"/>
            <wp:wrapNone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/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l="25649" t="10625" r="45019" b="38188"/>
                    <a:stretch/>
                  </pic:blipFill>
                  <pic:spPr>
                    <a:xfrm>
                      <a:off x="0" y="0"/>
                      <a:ext cx="62103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2534" w:rsidRPr="001B607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5A52966C" wp14:editId="2D61A618">
            <wp:simplePos x="0" y="0"/>
            <wp:positionH relativeFrom="column">
              <wp:posOffset>262890</wp:posOffset>
            </wp:positionH>
            <wp:positionV relativeFrom="paragraph">
              <wp:posOffset>969645</wp:posOffset>
            </wp:positionV>
            <wp:extent cx="447675" cy="444500"/>
            <wp:effectExtent l="0" t="0" r="9525" b="0"/>
            <wp:wrapNone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/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8855" t="31499" r="65546" b="23221"/>
                    <a:stretch/>
                  </pic:blipFill>
                  <pic:spPr>
                    <a:xfrm>
                      <a:off x="0" y="0"/>
                      <a:ext cx="447675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7AC7" w:rsidRPr="00E57AC7" w:rsidRDefault="00E57AC7" w:rsidP="00E57AC7">
      <w:pPr>
        <w:bidi/>
        <w:rPr>
          <w:rFonts w:ascii="Simplified Arabic" w:hAnsi="Simplified Arabic" w:cs="Simplified Arabic"/>
          <w:sz w:val="26"/>
          <w:szCs w:val="26"/>
        </w:rPr>
      </w:pPr>
      <w:r w:rsidRPr="001B607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59E521" wp14:editId="1FB81362">
                <wp:simplePos x="0" y="0"/>
                <wp:positionH relativeFrom="column">
                  <wp:posOffset>2990215</wp:posOffset>
                </wp:positionH>
                <wp:positionV relativeFrom="paragraph">
                  <wp:posOffset>326390</wp:posOffset>
                </wp:positionV>
                <wp:extent cx="0" cy="215900"/>
                <wp:effectExtent l="76200" t="0" r="57150" b="50800"/>
                <wp:wrapNone/>
                <wp:docPr id="1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7B0F1C" id="Straight Arrow Connector 25" o:spid="_x0000_s1026" type="#_x0000_t32" style="position:absolute;margin-left:235.45pt;margin-top:25.7pt;width:0;height:1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" strokecolor="#70ad47" strokeweight="1.5pt">
                <v:stroke endarrow="block" joinstyle="miter"/>
              </v:shape>
            </w:pict>
          </mc:Fallback>
        </mc:AlternateContent>
      </w:r>
    </w:p>
    <w:p w:rsidR="00E57AC7" w:rsidRPr="00E57AC7" w:rsidRDefault="00E57AC7" w:rsidP="00E57AC7">
      <w:pPr>
        <w:bidi/>
        <w:rPr>
          <w:rFonts w:ascii="Simplified Arabic" w:hAnsi="Simplified Arabic" w:cs="Simplified Arabic"/>
          <w:sz w:val="26"/>
          <w:szCs w:val="26"/>
        </w:rPr>
      </w:pPr>
      <w:r w:rsidRPr="001B607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E5FD97" wp14:editId="013E4AE6">
                <wp:simplePos x="0" y="0"/>
                <wp:positionH relativeFrom="margin">
                  <wp:posOffset>15240</wp:posOffset>
                </wp:positionH>
                <wp:positionV relativeFrom="paragraph">
                  <wp:posOffset>147320</wp:posOffset>
                </wp:positionV>
                <wp:extent cx="5924550" cy="609600"/>
                <wp:effectExtent l="0" t="0" r="19050" b="1905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72534" w:rsidRDefault="00E378BB" w:rsidP="00E378BB">
                            <w:pPr>
                              <w:bidi/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3-</w:t>
                            </w:r>
                            <w:r w:rsidRPr="00872534">
                              <w:rPr>
                                <w:rtl/>
                              </w:rPr>
                              <w:t>النقل</w:t>
                            </w:r>
                            <w:r w:rsidR="00872534" w:rsidRPr="00872534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 والتوزيع داخل البلدان الأعضاء في منظمة التعاون الإسلامي</w:t>
                            </w:r>
                            <w:r w:rsidR="00872534" w:rsidRPr="00872534">
                              <w:rPr>
                                <w:rFonts w:ascii="Simplified Arabic" w:hAnsi="Simplified Arabic" w:cs="Simplified Arabic"/>
                              </w:rPr>
                              <w:t xml:space="preserve"> </w:t>
                            </w:r>
                            <w:r w:rsidR="00872534" w:rsidRPr="00872534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بدعم من برنامج الأغذية العالمي 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 xml:space="preserve">                  </w:t>
                            </w:r>
                            <w:r w:rsidR="00872534" w:rsidRPr="00872534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والمؤسسات الخاصة لمنظمة 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rtl/>
                              </w:rPr>
                              <w:t>التعاون</w:t>
                            </w:r>
                            <w:r w:rsidR="00872534" w:rsidRPr="00872534">
                              <w:rPr>
                                <w:rFonts w:ascii="Simplified Arabic" w:hAnsi="Simplified Arabic" w:cs="Simplified Arabic"/>
                                <w:rtl/>
                              </w:rPr>
                              <w:t xml:space="preserve"> الإسلامي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5FD97" id="Rectangle 21" o:spid="_x0000_s1028" style="position:absolute;left:0;text-align:left;margin-left:1.2pt;margin-top:11.6pt;width:466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" fillcolor="window" strokecolor="#9bbb59" strokeweight="2pt">
                <v:textbox>
                  <w:txbxContent>
                    <w:p w:rsidR="00872534" w:rsidRDefault="00E378BB" w:rsidP="00E378BB">
                      <w:pPr>
                        <w:bidi/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3-</w:t>
                      </w:r>
                      <w:r w:rsidRPr="00872534">
                        <w:rPr>
                          <w:rtl/>
                        </w:rPr>
                        <w:t>النقل</w:t>
                      </w:r>
                      <w:r w:rsidR="00872534" w:rsidRPr="00872534">
                        <w:rPr>
                          <w:rFonts w:ascii="Simplified Arabic" w:hAnsi="Simplified Arabic" w:cs="Simplified Arabic"/>
                          <w:rtl/>
                        </w:rPr>
                        <w:t xml:space="preserve"> والتوزيع داخل البلدان الأعضاء في منظمة التعاون الإسلامي</w:t>
                      </w:r>
                      <w:r w:rsidR="00872534" w:rsidRPr="00872534">
                        <w:rPr>
                          <w:rFonts w:ascii="Simplified Arabic" w:hAnsi="Simplified Arabic" w:cs="Simplified Arabic"/>
                        </w:rPr>
                        <w:t xml:space="preserve"> </w:t>
                      </w:r>
                      <w:r w:rsidR="00872534" w:rsidRPr="00872534">
                        <w:rPr>
                          <w:rFonts w:ascii="Simplified Arabic" w:hAnsi="Simplified Arabic" w:cs="Simplified Arabic"/>
                          <w:rtl/>
                        </w:rPr>
                        <w:t xml:space="preserve">بدعم من برنامج الأغذية العالمي </w:t>
                      </w:r>
                      <w:r>
                        <w:rPr>
                          <w:rFonts w:ascii="Simplified Arabic" w:hAnsi="Simplified Arabic" w:cs="Simplified Arabic" w:hint="cs"/>
                          <w:rtl/>
                        </w:rPr>
                        <w:t xml:space="preserve">                  </w:t>
                      </w:r>
                      <w:r w:rsidR="00872534" w:rsidRPr="00872534">
                        <w:rPr>
                          <w:rFonts w:ascii="Simplified Arabic" w:hAnsi="Simplified Arabic" w:cs="Simplified Arabic"/>
                          <w:rtl/>
                        </w:rPr>
                        <w:t xml:space="preserve">والمؤسسات الخاصة لمنظمة </w:t>
                      </w:r>
                      <w:r>
                        <w:rPr>
                          <w:rFonts w:ascii="Simplified Arabic" w:hAnsi="Simplified Arabic" w:cs="Simplified Arabic" w:hint="cs"/>
                          <w:rtl/>
                        </w:rPr>
                        <w:t>التعاون</w:t>
                      </w:r>
                      <w:r w:rsidR="00872534" w:rsidRPr="00872534">
                        <w:rPr>
                          <w:rFonts w:ascii="Simplified Arabic" w:hAnsi="Simplified Arabic" w:cs="Simplified Arabic"/>
                          <w:rtl/>
                        </w:rPr>
                        <w:t xml:space="preserve"> الإسلامي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57AC7" w:rsidRPr="00E57AC7" w:rsidRDefault="00E57AC7" w:rsidP="00E57AC7">
      <w:pPr>
        <w:bidi/>
        <w:rPr>
          <w:rFonts w:ascii="Simplified Arabic" w:hAnsi="Simplified Arabic" w:cs="Simplified Arabic"/>
          <w:sz w:val="26"/>
          <w:szCs w:val="26"/>
        </w:rPr>
      </w:pPr>
      <w:r w:rsidRPr="001B607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36DC1B" wp14:editId="43A6D35F">
                <wp:simplePos x="0" y="0"/>
                <wp:positionH relativeFrom="column">
                  <wp:posOffset>2971165</wp:posOffset>
                </wp:positionH>
                <wp:positionV relativeFrom="paragraph">
                  <wp:posOffset>370840</wp:posOffset>
                </wp:positionV>
                <wp:extent cx="0" cy="215900"/>
                <wp:effectExtent l="76200" t="0" r="57150" b="50800"/>
                <wp:wrapNone/>
                <wp:docPr id="2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CD0526" id="Straight Arrow Connector 25" o:spid="_x0000_s1026" type="#_x0000_t32" style="position:absolute;margin-left:233.95pt;margin-top:29.2pt;width:0;height:1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" strokecolor="#70ad47" strokeweight="1.5pt">
                <v:stroke endarrow="block" joinstyle="miter"/>
              </v:shape>
            </w:pict>
          </mc:Fallback>
        </mc:AlternateContent>
      </w:r>
    </w:p>
    <w:p w:rsidR="00E57AC7" w:rsidRPr="00E57AC7" w:rsidRDefault="00E57AC7" w:rsidP="00E57AC7">
      <w:pPr>
        <w:bidi/>
        <w:rPr>
          <w:rFonts w:ascii="Simplified Arabic" w:hAnsi="Simplified Arabic" w:cs="Simplified Arabic"/>
          <w:sz w:val="26"/>
          <w:szCs w:val="26"/>
        </w:rPr>
      </w:pPr>
      <w:r w:rsidRPr="001B607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028AA9" wp14:editId="738E6E07">
                <wp:simplePos x="0" y="0"/>
                <wp:positionH relativeFrom="margin">
                  <wp:posOffset>6350</wp:posOffset>
                </wp:positionH>
                <wp:positionV relativeFrom="paragraph">
                  <wp:posOffset>184785</wp:posOffset>
                </wp:positionV>
                <wp:extent cx="5924550" cy="390525"/>
                <wp:effectExtent l="19050" t="19050" r="19050" b="28575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57AC7" w:rsidRPr="00821B9D" w:rsidRDefault="00E57AC7" w:rsidP="00E57AC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E57AC7">
                              <w:rPr>
                                <w:rFonts w:asciiTheme="majorBidi" w:hAnsiTheme="majorBidi"/>
                                <w:rtl/>
                              </w:rPr>
                              <w:t xml:space="preserve">الدول الأعضاء في منظمة </w:t>
                            </w:r>
                            <w:r>
                              <w:rPr>
                                <w:rFonts w:asciiTheme="majorBidi" w:hAnsiTheme="majorBidi" w:hint="cs"/>
                                <w:rtl/>
                                <w:lang w:val="ru-RU" w:bidi="ar-JO"/>
                              </w:rPr>
                              <w:t>التعاون</w:t>
                            </w:r>
                            <w:r w:rsidRPr="00E57AC7">
                              <w:rPr>
                                <w:rFonts w:asciiTheme="majorBidi" w:hAnsiTheme="majorBidi"/>
                                <w:rtl/>
                              </w:rPr>
                              <w:t xml:space="preserve"> الإسلامي التي تحتاج إلى إمدادات إنسانية </w:t>
                            </w:r>
                            <w:r>
                              <w:rPr>
                                <w:rFonts w:asciiTheme="majorBidi" w:hAnsiTheme="majorBidi" w:hint="cs"/>
                                <w:rtl/>
                              </w:rPr>
                              <w:t>من الطحين</w:t>
                            </w:r>
                            <w:r w:rsidRPr="00E57AC7">
                              <w:rPr>
                                <w:rFonts w:asciiTheme="majorBidi" w:hAnsiTheme="majorBidi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028AA9" id="Rectangle 10" o:spid="_x0000_s1029" style="position:absolute;left:0;text-align:left;margin-left:.5pt;margin-top:14.55pt;width:466.5pt;height:30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" fillcolor="window" strokecolor="#ed7d31" strokeweight="2.25pt">
                <v:textbox>
                  <w:txbxContent>
                    <w:p w:rsidR="00E57AC7" w:rsidRPr="00821B9D" w:rsidRDefault="00E57AC7" w:rsidP="00E57AC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 w:rsidRPr="00E57AC7">
                        <w:rPr>
                          <w:rFonts w:asciiTheme="majorBidi" w:hAnsiTheme="majorBidi"/>
                          <w:rtl/>
                        </w:rPr>
                        <w:t xml:space="preserve">الدول الأعضاء في منظمة </w:t>
                      </w:r>
                      <w:r>
                        <w:rPr>
                          <w:rFonts w:asciiTheme="majorBidi" w:hAnsiTheme="majorBidi" w:hint="cs"/>
                          <w:rtl/>
                          <w:lang w:val="ru-RU" w:bidi="ar-JO"/>
                        </w:rPr>
                        <w:t>التعاون</w:t>
                      </w:r>
                      <w:r w:rsidRPr="00E57AC7">
                        <w:rPr>
                          <w:rFonts w:asciiTheme="majorBidi" w:hAnsiTheme="majorBidi"/>
                          <w:rtl/>
                        </w:rPr>
                        <w:t xml:space="preserve"> الإسلامي التي تحتاج إلى إمدادات إنسانية </w:t>
                      </w:r>
                      <w:r>
                        <w:rPr>
                          <w:rFonts w:asciiTheme="majorBidi" w:hAnsiTheme="majorBidi" w:hint="cs"/>
                          <w:rtl/>
                        </w:rPr>
                        <w:t>من الطحين</w:t>
                      </w:r>
                      <w:r w:rsidRPr="00E57AC7">
                        <w:rPr>
                          <w:rFonts w:asciiTheme="majorBidi" w:hAnsiTheme="majorBidi"/>
                          <w:rtl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57AC7" w:rsidRPr="00E57AC7" w:rsidRDefault="00E57AC7" w:rsidP="00E57AC7">
      <w:pPr>
        <w:bidi/>
        <w:rPr>
          <w:rFonts w:ascii="Simplified Arabic" w:hAnsi="Simplified Arabic" w:cs="Simplified Arabic"/>
          <w:sz w:val="26"/>
          <w:szCs w:val="26"/>
        </w:rPr>
      </w:pPr>
    </w:p>
    <w:p w:rsidR="00E57AC7" w:rsidRDefault="00E57AC7" w:rsidP="00E57AC7">
      <w:pPr>
        <w:bidi/>
        <w:rPr>
          <w:rFonts w:ascii="Simplified Arabic" w:hAnsi="Simplified Arabic" w:cs="Simplified Arabic"/>
          <w:sz w:val="26"/>
          <w:szCs w:val="26"/>
        </w:rPr>
      </w:pPr>
    </w:p>
    <w:p w:rsidR="00E57AC7" w:rsidRPr="00761A4C" w:rsidRDefault="00761A4C" w:rsidP="00761A4C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761A4C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مكونات</w:t>
      </w:r>
      <w:r w:rsidR="00E57AC7" w:rsidRPr="00761A4C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proofErr w:type="spellStart"/>
      <w:r w:rsidR="00E57AC7" w:rsidRPr="00761A4C">
        <w:rPr>
          <w:rFonts w:ascii="Simplified Arabic" w:hAnsi="Simplified Arabic" w:cs="Simplified Arabic"/>
          <w:b/>
          <w:bCs/>
          <w:sz w:val="26"/>
          <w:szCs w:val="26"/>
          <w:rtl/>
        </w:rPr>
        <w:t>حوكمة</w:t>
      </w:r>
      <w:proofErr w:type="spellEnd"/>
      <w:r w:rsidR="00E57AC7" w:rsidRPr="00761A4C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البرنامج</w:t>
      </w:r>
    </w:p>
    <w:p w:rsidR="00E57AC7" w:rsidRPr="00E57AC7" w:rsidRDefault="000665F0" w:rsidP="00761A4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6.</w:t>
      </w:r>
      <w:r w:rsidR="00E57AC7" w:rsidRPr="00E57AC7">
        <w:rPr>
          <w:rFonts w:ascii="Simplified Arabic" w:hAnsi="Simplified Arabic" w:cs="Simplified Arabic"/>
          <w:sz w:val="26"/>
          <w:szCs w:val="26"/>
          <w:rtl/>
        </w:rPr>
        <w:t>ستتألف الهيئات الرئاسية للبرنامج من لجنة توجيهية ولجنة المناقصات ومكتب</w:t>
      </w:r>
      <w:r w:rsidR="00761A4C">
        <w:rPr>
          <w:rFonts w:ascii="Simplified Arabic" w:hAnsi="Simplified Arabic" w:cs="Simplified Arabic" w:hint="cs"/>
          <w:sz w:val="26"/>
          <w:szCs w:val="26"/>
          <w:rtl/>
        </w:rPr>
        <w:t xml:space="preserve"> ادارة</w:t>
      </w:r>
      <w:r w:rsidR="00E57AC7" w:rsidRPr="00E57AC7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E57AC7" w:rsidRDefault="00E57AC7" w:rsidP="00D13705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E57AC7">
        <w:rPr>
          <w:rFonts w:ascii="Simplified Arabic" w:hAnsi="Simplified Arabic" w:cs="Simplified Arabic"/>
          <w:sz w:val="26"/>
          <w:szCs w:val="26"/>
          <w:rtl/>
        </w:rPr>
        <w:t>اللجنة التوجيهية هي هيئة اتخاذ القرار الجماعية الرئيسية للبرنامج</w:t>
      </w:r>
      <w:r w:rsidR="00761A4C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761A4C">
        <w:rPr>
          <w:rFonts w:ascii="Simplified Arabic" w:hAnsi="Simplified Arabic" w:cs="Simplified Arabic" w:hint="cs"/>
          <w:sz w:val="26"/>
          <w:szCs w:val="26"/>
          <w:rtl/>
        </w:rPr>
        <w:t xml:space="preserve">حيث 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سيتم اتخاذ القرارات على أساس مبادئ الشفافية والموضوعية وإدارة البرامج الفعالة وستقدم اللجنة التوجيهية تقاريرها إلى المجالس التنفيذية والجمعية العامة للمنظمة </w:t>
      </w:r>
      <w:r w:rsidR="00761A4C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للأمن الغذائي</w:t>
      </w:r>
      <w:r w:rsidR="00761A4C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المهام الرئيسية للجنة التوجيهية بناءً على معايير موضوعية وذات صلة: تصنيف دول منظمة التعاون الإسلامي المحتاجة (حرجة / متوسطة / معتدلة) وفقًا للمؤهلات والم</w:t>
      </w:r>
      <w:r w:rsidR="00D13705">
        <w:rPr>
          <w:rFonts w:ascii="Simplified Arabic" w:hAnsi="Simplified Arabic" w:cs="Simplified Arabic"/>
          <w:sz w:val="26"/>
          <w:szCs w:val="26"/>
          <w:rtl/>
        </w:rPr>
        <w:t>وافقة على توقيت ومقدار المساعد</w:t>
      </w:r>
      <w:r w:rsidR="00D13705">
        <w:rPr>
          <w:rFonts w:ascii="Simplified Arabic" w:hAnsi="Simplified Arabic" w:cs="Simplified Arabic" w:hint="cs"/>
          <w:sz w:val="26"/>
          <w:szCs w:val="26"/>
          <w:rtl/>
        </w:rPr>
        <w:t>ات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، تخصيص الميزانية وتعيين أعضاء لجنة المناقصات وطرق الشراء وغيرها. ستتألف اللجنة التوجيهية من ممثلين عن </w:t>
      </w:r>
      <w:r w:rsidR="00D13705" w:rsidRPr="00E57AC7">
        <w:rPr>
          <w:rFonts w:ascii="Simplified Arabic" w:hAnsi="Simplified Arabic" w:cs="Simplified Arabic" w:hint="cs"/>
          <w:sz w:val="26"/>
          <w:szCs w:val="26"/>
          <w:rtl/>
        </w:rPr>
        <w:t>المانحين</w:t>
      </w:r>
      <w:r w:rsidR="00D13705">
        <w:rPr>
          <w:rFonts w:ascii="Simplified Arabic" w:hAnsi="Simplified Arabic" w:cs="Simplified Arabic" w:hint="cs"/>
          <w:sz w:val="26"/>
          <w:szCs w:val="26"/>
          <w:rtl/>
        </w:rPr>
        <w:t xml:space="preserve"> و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أمانتي المنظمة </w:t>
      </w:r>
      <w:r w:rsidR="00D13705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D13705" w:rsidRPr="00E57AC7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>للأمن الغذائي ومنظمة التعاون الإسلامي.</w:t>
      </w:r>
    </w:p>
    <w:p w:rsidR="00CD439A" w:rsidRPr="00E57AC7" w:rsidRDefault="000665F0" w:rsidP="00FB1E24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7.</w:t>
      </w:r>
      <w:r w:rsidR="00CD439A" w:rsidRPr="00E57AC7">
        <w:rPr>
          <w:rFonts w:ascii="Simplified Arabic" w:hAnsi="Simplified Arabic" w:cs="Simplified Arabic"/>
          <w:sz w:val="26"/>
          <w:szCs w:val="26"/>
          <w:rtl/>
        </w:rPr>
        <w:t xml:space="preserve">ستقوم لجنة المناقصات بتنفيذ إجراءات شراء 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الطحين من بين الدول الأعضاء في</w:t>
      </w:r>
      <w:r w:rsidR="00CD439A" w:rsidRPr="00E57AC7">
        <w:rPr>
          <w:rFonts w:ascii="Simplified Arabic" w:hAnsi="Simplified Arabic" w:cs="Simplified Arabic"/>
          <w:sz w:val="26"/>
          <w:szCs w:val="26"/>
          <w:rtl/>
        </w:rPr>
        <w:t xml:space="preserve"> منظمة التعاون الإسلامي: إعداد إعلان الشراء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CD439A" w:rsidRPr="00E57AC7">
        <w:rPr>
          <w:rFonts w:ascii="Simplified Arabic" w:hAnsi="Simplified Arabic" w:cs="Simplified Arabic"/>
          <w:sz w:val="26"/>
          <w:szCs w:val="26"/>
          <w:rtl/>
        </w:rPr>
        <w:t>وتقييم العروض واختيار الفائزين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FB1E24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="00FB1E24" w:rsidRPr="00FB1E24">
        <w:rPr>
          <w:rFonts w:ascii="Simplified Arabic" w:hAnsi="Simplified Arabic" w:cs="Simplified Arabic" w:hint="cs"/>
          <w:sz w:val="26"/>
          <w:szCs w:val="26"/>
          <w:rtl/>
        </w:rPr>
        <w:t>بالطبع سيكون</w:t>
      </w:r>
      <w:r w:rsidR="00FB1E24" w:rsidRPr="00FB1E24">
        <w:rPr>
          <w:rFonts w:ascii="Simplified Arabic" w:hAnsi="Simplified Arabic" w:cs="Simplified Arabic"/>
          <w:sz w:val="26"/>
          <w:szCs w:val="26"/>
          <w:rtl/>
        </w:rPr>
        <w:t xml:space="preserve"> القرب من بلد تسليم المساعدات الإنسانية عاملاً حاسمًا في تحديد مورد الدقيق</w:t>
      </w:r>
      <w:r w:rsidR="00FB1E24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CD439A" w:rsidRPr="00E57AC7">
        <w:rPr>
          <w:rFonts w:ascii="Simplified Arabic" w:hAnsi="Simplified Arabic" w:cs="Simplified Arabic"/>
          <w:sz w:val="26"/>
          <w:szCs w:val="26"/>
          <w:rtl/>
        </w:rPr>
        <w:t xml:space="preserve"> يتم تعيين لجنة المناقصات من قبل اللجنة التوجيهية وتتكون من ممثلي المانحين المعتمدين وأمانة المنظمة 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="00CD439A" w:rsidRPr="00E57AC7">
        <w:rPr>
          <w:rFonts w:ascii="Simplified Arabic" w:hAnsi="Simplified Arabic" w:cs="Simplified Arabic"/>
          <w:sz w:val="26"/>
          <w:szCs w:val="26"/>
          <w:rtl/>
        </w:rPr>
        <w:t xml:space="preserve"> للأمن الغذائي.</w:t>
      </w:r>
    </w:p>
    <w:p w:rsidR="00CD439A" w:rsidRPr="00E57AC7" w:rsidRDefault="00CD439A" w:rsidP="00CD439A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57AC7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تتمثل مهام المكتب في توفير الدعم الإداري </w:t>
      </w:r>
      <w:proofErr w:type="spellStart"/>
      <w:r w:rsidRPr="00E57AC7">
        <w:rPr>
          <w:rFonts w:ascii="Simplified Arabic" w:hAnsi="Simplified Arabic" w:cs="Simplified Arabic"/>
          <w:sz w:val="26"/>
          <w:szCs w:val="26"/>
          <w:rtl/>
        </w:rPr>
        <w:t>والاتصالي</w:t>
      </w:r>
      <w:proofErr w:type="spellEnd"/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واللوجستي لأنشطة اللجنة التوجيهية ولجنة </w:t>
      </w:r>
      <w:r>
        <w:rPr>
          <w:rFonts w:ascii="Simplified Arabic" w:hAnsi="Simplified Arabic" w:cs="Simplified Arabic" w:hint="cs"/>
          <w:sz w:val="26"/>
          <w:szCs w:val="26"/>
          <w:rtl/>
        </w:rPr>
        <w:t>المناقصات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: إعداد المواد للنظر فيها والموافقة </w:t>
      </w:r>
      <w:r w:rsidRPr="00E57AC7">
        <w:rPr>
          <w:rFonts w:ascii="Simplified Arabic" w:hAnsi="Simplified Arabic" w:cs="Simplified Arabic" w:hint="cs"/>
          <w:sz w:val="26"/>
          <w:szCs w:val="26"/>
          <w:rtl/>
        </w:rPr>
        <w:t>عليها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والمراسلات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>وتنظيم الاجتماعات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>من بين أمور أخرى.</w:t>
      </w:r>
    </w:p>
    <w:p w:rsidR="00CD439A" w:rsidRPr="00E57AC7" w:rsidRDefault="00CD439A" w:rsidP="00CD439A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قبل إنشاء </w:t>
      </w:r>
      <w:r w:rsidRPr="00E57AC7">
        <w:rPr>
          <w:rFonts w:ascii="Simplified Arabic" w:hAnsi="Simplified Arabic" w:cs="Simplified Arabic" w:hint="cs"/>
          <w:sz w:val="26"/>
          <w:szCs w:val="26"/>
          <w:rtl/>
        </w:rPr>
        <w:t>المكتب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بما في ذلك تحديد مصادر التكلفة الجارية </w:t>
      </w:r>
      <w:r w:rsidRPr="00E57AC7">
        <w:rPr>
          <w:rFonts w:ascii="Simplified Arabic" w:hAnsi="Simplified Arabic" w:cs="Simplified Arabic" w:hint="cs"/>
          <w:sz w:val="26"/>
          <w:szCs w:val="26"/>
          <w:rtl/>
        </w:rPr>
        <w:t>لمحتوياته،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ستتولى أمانة المنظمة </w:t>
      </w:r>
      <w:r>
        <w:rPr>
          <w:rFonts w:ascii="Simplified Arabic" w:hAnsi="Simplified Arabic" w:cs="Simplified Arabic" w:hint="cs"/>
          <w:sz w:val="26"/>
          <w:szCs w:val="26"/>
          <w:rtl/>
        </w:rPr>
        <w:t>الاسلامية</w:t>
      </w:r>
      <w:r w:rsidRPr="00E57AC7">
        <w:rPr>
          <w:rFonts w:ascii="Simplified Arabic" w:hAnsi="Simplified Arabic" w:cs="Simplified Arabic"/>
          <w:sz w:val="26"/>
          <w:szCs w:val="26"/>
          <w:rtl/>
        </w:rPr>
        <w:t xml:space="preserve"> للأمن الغذائي وظائفه.</w:t>
      </w:r>
    </w:p>
    <w:p w:rsidR="00CD439A" w:rsidRPr="00CD439A" w:rsidRDefault="00CD439A" w:rsidP="00CD439A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D13705" w:rsidRPr="00B70D5A" w:rsidRDefault="00D13705" w:rsidP="00B70D5A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B70D5A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التفاعل ومواءمة الإجراءات مع البرامج الوطنية للدول الأعضاء في المنظمة الإسلامية للأمن الغذائي / منظمة </w:t>
      </w:r>
      <w:r w:rsidR="00B70D5A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التعاون</w:t>
      </w:r>
      <w:r w:rsidRPr="00B70D5A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الإسلامي والمنظمات الدولية</w:t>
      </w:r>
    </w:p>
    <w:p w:rsidR="00FB1E24" w:rsidRPr="00D13705" w:rsidRDefault="000665F0" w:rsidP="000665F0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8.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الهدف من البرنامج هو تقديم المساعدة الإنسانية في الوقت المناسب إلى </w:t>
      </w:r>
      <w:r w:rsidR="00B70D5A">
        <w:rPr>
          <w:rFonts w:ascii="Simplified Arabic" w:hAnsi="Simplified Arabic" w:cs="Simplified Arabic" w:hint="cs"/>
          <w:sz w:val="26"/>
          <w:szCs w:val="26"/>
          <w:rtl/>
        </w:rPr>
        <w:t xml:space="preserve">الدول الأعضاء في 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>منظمة التعاون الإسلامي</w:t>
      </w:r>
      <w:r w:rsidR="00B70D5A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الطريقة الأكثر فعالية لتحقيق هذا الهدف هي التفاعل الوثيق مع الهيئات الدولية والوطنية من خلال تعزيز </w:t>
      </w:r>
      <w:r w:rsidR="00CD439A" w:rsidRPr="00D13705">
        <w:rPr>
          <w:rFonts w:ascii="Simplified Arabic" w:hAnsi="Simplified Arabic" w:cs="Simplified Arabic" w:hint="cs"/>
          <w:sz w:val="26"/>
          <w:szCs w:val="26"/>
          <w:rtl/>
        </w:rPr>
        <w:t>قدراتها،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فضلاً عن استخدام كفاءتها وممارساتها المثبتة والبنية التحتية القائمة</w:t>
      </w:r>
      <w:r w:rsidR="00B70D5A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سيتيح التعاون مع السلطات الوطنية بشأن القضايا الإنسانية (غالبًا ما تغطي أنشطتها البلدان الأجنبية) الاستجابة السريعة والفعالة للعمل على تقديم المساعدة للمحتاجين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بعد كل شيء  تقدم السلطات الوطنية عادة 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المساعدات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الأولية في المرحلة الأولى من حالة الطوارئ ، قبل وقت طويل من وصول المساعدة الإنسانية الدولية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يجب أن يعمل البرنامج مع الحد الأقصى من الروابط في سلسلة الأنشطة الإنسانية من خلال تعزيز العلاقات مع السلطات الوطنية: تنسيق الجهود وإنشاء آليات مشتركة من بين أمور أخرى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سيؤدي التفاعل مع السلطات الوطنية والدولية إلى إنشاء نظام إنساني متشعب فعال ومستقل بشكل عادل.</w:t>
      </w:r>
    </w:p>
    <w:p w:rsidR="00D13705" w:rsidRPr="00CD439A" w:rsidRDefault="00D13705" w:rsidP="00D13705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CD439A">
        <w:rPr>
          <w:rFonts w:ascii="Simplified Arabic" w:hAnsi="Simplified Arabic" w:cs="Simplified Arabic"/>
          <w:b/>
          <w:bCs/>
          <w:sz w:val="26"/>
          <w:szCs w:val="26"/>
          <w:rtl/>
        </w:rPr>
        <w:t>الخدمات اللوجستية والنقل</w:t>
      </w:r>
    </w:p>
    <w:p w:rsidR="00D13705" w:rsidRDefault="000665F0" w:rsidP="000665F0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9.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سيتم تنفيذ الخدمات اللوجستية ونقل 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الطحين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إلى الدول الأعضاء في منظمة التعاون </w:t>
      </w:r>
      <w:r w:rsidR="00CD439A" w:rsidRPr="00D13705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وكذلك توزيعه على الفئات 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المحتاجة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من السكان بمساعدة برنامج الأغذية العالمي للأمم المتحدة والمؤسسات المتخصصة التابعة لمنظمة التعاون الإسلامي</w:t>
      </w:r>
      <w:r w:rsidR="00CD439A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 xml:space="preserve"> من أجل اتباع نهج مرن وعملي في تنفيذ البرنامج سيتم تنفيذ جزء من المساعدة من خلال السلطات الوطنية للدول الأ</w:t>
      </w:r>
      <w:r w:rsidR="00CD439A">
        <w:rPr>
          <w:rFonts w:ascii="Simplified Arabic" w:hAnsi="Simplified Arabic" w:cs="Simplified Arabic"/>
          <w:sz w:val="26"/>
          <w:szCs w:val="26"/>
          <w:rtl/>
        </w:rPr>
        <w:t>عضاء في منظمة التعاون الإسلامي</w:t>
      </w:r>
      <w:r w:rsidR="00D13705" w:rsidRPr="00D13705">
        <w:rPr>
          <w:rFonts w:ascii="Simplified Arabic" w:hAnsi="Simplified Arabic" w:cs="Simplified Arabic"/>
          <w:sz w:val="26"/>
          <w:szCs w:val="26"/>
          <w:rtl/>
        </w:rPr>
        <w:t>.</w:t>
      </w:r>
    </w:p>
    <w:p w:rsidR="00BA31C3" w:rsidRDefault="00BA31C3" w:rsidP="00BA31C3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BA31C3" w:rsidRPr="000665F0" w:rsidRDefault="00BA31C3" w:rsidP="00BA31C3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bookmarkStart w:id="0" w:name="_GoBack"/>
      <w:bookmarkEnd w:id="0"/>
    </w:p>
    <w:p w:rsidR="00BA31C3" w:rsidRDefault="00BA31C3" w:rsidP="00BA31C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:rsidR="00BA31C3" w:rsidRDefault="00BA31C3" w:rsidP="00BA31C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BA31C3" w:rsidRDefault="00BA31C3" w:rsidP="00BA31C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</w:p>
    <w:sectPr w:rsidR="00BA31C3">
      <w:headerReference w:type="default" r:id="rId16"/>
      <w:footerReference w:type="default" r:id="rId17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0F4" w:rsidRDefault="002D70F4" w:rsidP="00CD439A">
      <w:pPr>
        <w:spacing w:after="0" w:line="240" w:lineRule="auto"/>
      </w:pPr>
      <w:r>
        <w:separator/>
      </w:r>
    </w:p>
  </w:endnote>
  <w:endnote w:type="continuationSeparator" w:id="0">
    <w:p w:rsidR="002D70F4" w:rsidRDefault="002D70F4" w:rsidP="00CD4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59781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31C3" w:rsidRDefault="00BA31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A31C3" w:rsidRDefault="00BA31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0F4" w:rsidRDefault="002D70F4" w:rsidP="00CD439A">
      <w:pPr>
        <w:spacing w:after="0" w:line="240" w:lineRule="auto"/>
      </w:pPr>
      <w:r>
        <w:separator/>
      </w:r>
    </w:p>
  </w:footnote>
  <w:footnote w:type="continuationSeparator" w:id="0">
    <w:p w:rsidR="002D70F4" w:rsidRDefault="002D70F4" w:rsidP="00CD439A">
      <w:pPr>
        <w:spacing w:after="0" w:line="240" w:lineRule="auto"/>
      </w:pPr>
      <w:r>
        <w:continuationSeparator/>
      </w:r>
    </w:p>
  </w:footnote>
  <w:footnote w:id="1">
    <w:p w:rsidR="00B11E4F" w:rsidRPr="00B11E4F" w:rsidRDefault="00B11E4F">
      <w:pPr>
        <w:pStyle w:val="FootnoteText"/>
        <w:rPr>
          <w:rtl/>
          <w:lang w:bidi="ar-JO"/>
        </w:rPr>
      </w:pPr>
      <w:r>
        <w:rPr>
          <w:rStyle w:val="FootnoteReference"/>
        </w:rPr>
        <w:footnoteRef/>
      </w:r>
      <w:r>
        <w:t xml:space="preserve"> </w:t>
      </w:r>
      <w:r w:rsidRPr="00B11E4F">
        <w:rPr>
          <w:sz w:val="16"/>
          <w:szCs w:val="16"/>
        </w:rPr>
        <w:t>https://wits.worldbank.org/trade/comtrade/en/country/ALL/year/2019/tradeflow/Exports/partner/WLD/product/110100#</w:t>
      </w:r>
    </w:p>
  </w:footnote>
  <w:footnote w:id="2">
    <w:p w:rsidR="00B11E4F" w:rsidRDefault="00B11E4F">
      <w:pPr>
        <w:pStyle w:val="FootnoteText"/>
        <w:rPr>
          <w:rtl/>
          <w:lang w:bidi="ar-JO"/>
        </w:rPr>
      </w:pPr>
      <w:r w:rsidRPr="00B11E4F">
        <w:rPr>
          <w:rStyle w:val="FootnoteReference"/>
        </w:rPr>
        <w:footnoteRef/>
      </w:r>
      <w:r w:rsidRPr="00B11E4F">
        <w:t xml:space="preserve"> </w:t>
      </w:r>
      <w:r w:rsidRPr="00B11E4F">
        <w:rPr>
          <w:sz w:val="16"/>
          <w:szCs w:val="16"/>
        </w:rPr>
        <w:t>http://www.fao.org/giews/country-analysis/external-assistance/en/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39A" w:rsidRDefault="00CD439A" w:rsidP="002A7DC6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A2"/>
    <w:rsid w:val="000665F0"/>
    <w:rsid w:val="000F6555"/>
    <w:rsid w:val="001520CD"/>
    <w:rsid w:val="001B0E42"/>
    <w:rsid w:val="002A7DC6"/>
    <w:rsid w:val="002D70F4"/>
    <w:rsid w:val="00463419"/>
    <w:rsid w:val="0056003A"/>
    <w:rsid w:val="00761A4C"/>
    <w:rsid w:val="00872534"/>
    <w:rsid w:val="008813A2"/>
    <w:rsid w:val="008E60CC"/>
    <w:rsid w:val="00B11E4F"/>
    <w:rsid w:val="00B70D5A"/>
    <w:rsid w:val="00BA31C3"/>
    <w:rsid w:val="00CD439A"/>
    <w:rsid w:val="00D13705"/>
    <w:rsid w:val="00E378BB"/>
    <w:rsid w:val="00E57AC7"/>
    <w:rsid w:val="00FB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4EAF-1A53-4C3A-9A55-F1EAD45F1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7A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D43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39A"/>
  </w:style>
  <w:style w:type="paragraph" w:styleId="Footer">
    <w:name w:val="footer"/>
    <w:basedOn w:val="Normal"/>
    <w:link w:val="FooterChar"/>
    <w:uiPriority w:val="99"/>
    <w:unhideWhenUsed/>
    <w:rsid w:val="00CD43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39A"/>
  </w:style>
  <w:style w:type="paragraph" w:styleId="FootnoteText">
    <w:name w:val="footnote text"/>
    <w:basedOn w:val="Normal"/>
    <w:link w:val="FootnoteTextChar"/>
    <w:uiPriority w:val="99"/>
    <w:semiHidden/>
    <w:unhideWhenUsed/>
    <w:rsid w:val="00B11E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1E4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11E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8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8129DCA-0ED7-454A-BE81-3426B0AEC5CC}" type="doc">
      <dgm:prSet loTypeId="urn:microsoft.com/office/officeart/2008/layout/HorizontalMultiLevelHierarchy" loCatId="hierarchy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39A738D-AEE0-474D-A1C3-2715E5256B0F}">
      <dgm:prSet phldrT="[Текст]" custT="1"/>
      <dgm:spPr>
        <a:xfrm rot="16200000">
          <a:off x="-1091662" y="1437210"/>
          <a:ext cx="2917205" cy="554269"/>
        </a:xfr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>
            <a:buNone/>
          </a:pPr>
          <a:r>
            <a:rPr lang="en-US" sz="14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Potential opportunities for</a:t>
          </a:r>
          <a:r>
            <a:rPr lang="ru-RU" sz="14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</a:t>
          </a:r>
          <a:r>
            <a:rPr lang="en-US" sz="14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MS to participate in the program</a:t>
          </a:r>
          <a:endParaRPr lang="ru-RU" sz="14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235222B3-CF12-46A2-8EAF-6B5476F3D181}" type="parTrans" cxnId="{996404F5-2FA1-4214-AEA8-C27EC9C98D9E}">
      <dgm:prSet/>
      <dgm:spPr/>
      <dgm:t>
        <a:bodyPr/>
        <a:lstStyle/>
        <a:p>
          <a:endParaRPr lang="ru-RU"/>
        </a:p>
      </dgm:t>
    </dgm:pt>
    <dgm:pt modelId="{4C2F6DA0-59C0-4C40-8572-0D355B74C00C}" type="sibTrans" cxnId="{996404F5-2FA1-4214-AEA8-C27EC9C98D9E}">
      <dgm:prSet/>
      <dgm:spPr/>
      <dgm:t>
        <a:bodyPr/>
        <a:lstStyle/>
        <a:p>
          <a:endParaRPr lang="ru-RU"/>
        </a:p>
      </dgm:t>
    </dgm:pt>
    <dgm:pt modelId="{AA4397D0-85D0-4F30-A300-8DF6A5948FFD}">
      <dgm:prSet phldrT="[Текст]" custT="1"/>
      <dgm:spPr>
        <a:xfrm>
          <a:off x="908655" y="316370"/>
          <a:ext cx="5228684" cy="842283"/>
        </a:xfr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>
            <a:buNone/>
          </a:pPr>
          <a:r>
            <a:rPr lang="en-US" sz="12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Donors MS: </a:t>
          </a:r>
          <a:r>
            <a:rPr lang="en-US" sz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United Arab Emirates, Kingdom of Saudi Arabia, Kuwait, Bahrain, Sultanate of Darussalam, Algeria, Oman and others. </a:t>
          </a:r>
          <a:endParaRPr lang="ru-RU" sz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95CB2887-1CFF-4D46-8115-E8E7421E6C19}" type="parTrans" cxnId="{98D36A35-C99F-4AD1-A4D7-26D401CD5973}">
      <dgm:prSet/>
      <dgm:spPr>
        <a:xfrm>
          <a:off x="644075" y="737512"/>
          <a:ext cx="264580" cy="976832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3D47C52-F45E-453E-8393-05DBAB10517F}" type="sibTrans" cxnId="{98D36A35-C99F-4AD1-A4D7-26D401CD5973}">
      <dgm:prSet/>
      <dgm:spPr/>
      <dgm:t>
        <a:bodyPr/>
        <a:lstStyle/>
        <a:p>
          <a:endParaRPr lang="ru-RU"/>
        </a:p>
      </dgm:t>
    </dgm:pt>
    <dgm:pt modelId="{81167B8C-65E4-43A5-872A-81D621DD6B42}">
      <dgm:prSet phldrT="[Текст]" custT="1"/>
      <dgm:spPr>
        <a:xfrm>
          <a:off x="922162" y="1300392"/>
          <a:ext cx="5196924" cy="757624"/>
        </a:xfr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 algn="ctr">
            <a:lnSpc>
              <a:spcPct val="100000"/>
            </a:lnSpc>
            <a:spcAft>
              <a:spcPts val="0"/>
            </a:spcAft>
            <a:buNone/>
          </a:pPr>
          <a:r>
            <a:rPr lang="en-US" sz="12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Donors and flour produsers:  </a:t>
          </a:r>
          <a:r>
            <a:rPr lang="en-US" sz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Turkey, Kazakhstan, Pakistan, Egypt, Azerbaijan, Uzbekistan,  Jordan, Lebanon, Iran, Tunisia and others.</a:t>
          </a:r>
          <a:endParaRPr lang="ru-RU" sz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gm:t>
    </dgm:pt>
    <dgm:pt modelId="{B9FD3204-8D6D-4C20-80B6-244F9CE9B10D}" type="parTrans" cxnId="{25AB85F8-A4CA-4E0B-9FE2-FD22D4B937CA}">
      <dgm:prSet/>
      <dgm:spPr>
        <a:xfrm>
          <a:off x="644075" y="1633484"/>
          <a:ext cx="278087" cy="91440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AD45EDEF-91BA-40AB-9C72-43906393C1C0}" type="sibTrans" cxnId="{25AB85F8-A4CA-4E0B-9FE2-FD22D4B937CA}">
      <dgm:prSet/>
      <dgm:spPr/>
      <dgm:t>
        <a:bodyPr/>
        <a:lstStyle/>
        <a:p>
          <a:endParaRPr lang="ru-RU"/>
        </a:p>
      </dgm:t>
    </dgm:pt>
    <dgm:pt modelId="{34C6710E-B2F8-4F7D-A2E6-F266C5B397D7}">
      <dgm:prSet custT="1"/>
      <dgm:spPr>
        <a:xfrm>
          <a:off x="934634" y="2202814"/>
          <a:ext cx="5173308" cy="881759"/>
        </a:xfr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gm:spPr>
      <dgm:t>
        <a:bodyPr/>
        <a:lstStyle/>
        <a:p>
          <a:pPr algn="ctr">
            <a:lnSpc>
              <a:spcPct val="100000"/>
            </a:lnSpc>
            <a:spcAft>
              <a:spcPts val="0"/>
            </a:spcAft>
            <a:buNone/>
          </a:pPr>
          <a:r>
            <a:rPr lang="en-US" sz="1200" b="1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Beneficiar MS: </a:t>
          </a:r>
          <a:r>
            <a:rPr lang="en-US" sz="1200" b="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Somalia, Djibouti, Niger, Nigeria, Chad, Sudan, Burkina Faso, Guinea, Cameroon, Libya, Mauritania, Mali, Mozambique, Senegal, Sierra Leone, Uganda, Lebanon, Yemen, Afghanistan, Bangladesh, Iraq and others</a:t>
          </a:r>
        </a:p>
      </dgm:t>
    </dgm:pt>
    <dgm:pt modelId="{F959EB2A-C544-4BE0-9490-36747083D846}" type="sibTrans" cxnId="{2EC214A1-BE43-483E-9110-7EFD2C01089F}">
      <dgm:prSet/>
      <dgm:spPr/>
      <dgm:t>
        <a:bodyPr/>
        <a:lstStyle/>
        <a:p>
          <a:endParaRPr lang="ru-RU"/>
        </a:p>
      </dgm:t>
    </dgm:pt>
    <dgm:pt modelId="{BE677E6E-EDC2-41B0-82B1-C2476A239FEE}" type="parTrans" cxnId="{2EC214A1-BE43-483E-9110-7EFD2C01089F}">
      <dgm:prSet/>
      <dgm:spPr>
        <a:xfrm>
          <a:off x="644075" y="1714345"/>
          <a:ext cx="290559" cy="929348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gm:spPr>
      <dgm:t>
        <a:bodyPr/>
        <a:lstStyle/>
        <a:p>
          <a:pPr>
            <a:buNone/>
          </a:pPr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169436F-FED5-422F-A918-37907DE814A0}" type="pres">
      <dgm:prSet presAssocID="{68129DCA-0ED7-454A-BE81-3426B0AEC5C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37535D6-D4CA-44E2-8AB6-8A20FC0B2EE3}" type="pres">
      <dgm:prSet presAssocID="{139A738D-AEE0-474D-A1C3-2715E5256B0F}" presName="root1" presStyleCnt="0"/>
      <dgm:spPr/>
    </dgm:pt>
    <dgm:pt modelId="{FD758F18-E1C4-41D3-9310-2D8EAC8FB00C}" type="pres">
      <dgm:prSet presAssocID="{139A738D-AEE0-474D-A1C3-2715E5256B0F}" presName="LevelOneTextNode" presStyleLbl="node0" presStyleIdx="0" presStyleCnt="1" custLinFactNeighborX="15428" custLinFactNeighborY="52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362CDEF0-C365-404C-B49C-8D2DD4150DB5}" type="pres">
      <dgm:prSet presAssocID="{139A738D-AEE0-474D-A1C3-2715E5256B0F}" presName="level2hierChild" presStyleCnt="0"/>
      <dgm:spPr/>
    </dgm:pt>
    <dgm:pt modelId="{88D26671-3433-4AE2-894C-C1DF9A365559}" type="pres">
      <dgm:prSet presAssocID="{95CB2887-1CFF-4D46-8115-E8E7421E6C19}" presName="conn2-1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976832"/>
              </a:moveTo>
              <a:lnTo>
                <a:pt x="132290" y="976832"/>
              </a:lnTo>
              <a:lnTo>
                <a:pt x="132290" y="0"/>
              </a:lnTo>
              <a:lnTo>
                <a:pt x="264580" y="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42D1EE8-C975-46D6-8806-C0F382501674}" type="pres">
      <dgm:prSet presAssocID="{95CB2887-1CFF-4D46-8115-E8E7421E6C19}" presName="connTx" presStyleLbl="parChTrans1D2" presStyleIdx="0" presStyleCnt="3"/>
      <dgm:spPr/>
      <dgm:t>
        <a:bodyPr/>
        <a:lstStyle/>
        <a:p>
          <a:endParaRPr lang="ru-RU"/>
        </a:p>
      </dgm:t>
    </dgm:pt>
    <dgm:pt modelId="{99ACA21C-EA17-4287-9967-71BB6BBF6806}" type="pres">
      <dgm:prSet presAssocID="{AA4397D0-85D0-4F30-A300-8DF6A5948FFD}" presName="root2" presStyleCnt="0"/>
      <dgm:spPr/>
    </dgm:pt>
    <dgm:pt modelId="{B973F47B-F898-4E6C-A005-0552A2C975D8}" type="pres">
      <dgm:prSet presAssocID="{AA4397D0-85D0-4F30-A300-8DF6A5948FFD}" presName="LevelTwoTextNode" presStyleLbl="node2" presStyleIdx="0" presStyleCnt="3" custScaleX="287606" custScaleY="151963" custLinFactNeighborX="-1267" custLinFactNeighborY="286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6EE3818-5096-4695-9BC3-A2399E8AE8BD}" type="pres">
      <dgm:prSet presAssocID="{AA4397D0-85D0-4F30-A300-8DF6A5948FFD}" presName="level3hierChild" presStyleCnt="0"/>
      <dgm:spPr/>
    </dgm:pt>
    <dgm:pt modelId="{516C3EAA-2BF2-49BB-900D-DE13FED270E4}" type="pres">
      <dgm:prSet presAssocID="{B9FD3204-8D6D-4C20-80B6-244F9CE9B10D}" presName="conn2-1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80860"/>
              </a:moveTo>
              <a:lnTo>
                <a:pt x="139043" y="80860"/>
              </a:lnTo>
              <a:lnTo>
                <a:pt x="139043" y="45720"/>
              </a:lnTo>
              <a:lnTo>
                <a:pt x="278087" y="45720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5F42E28-7D67-450F-B6DE-2E159EBE7B5A}" type="pres">
      <dgm:prSet presAssocID="{B9FD3204-8D6D-4C20-80B6-244F9CE9B10D}" presName="connTx" presStyleLbl="parChTrans1D2" presStyleIdx="1" presStyleCnt="3"/>
      <dgm:spPr/>
      <dgm:t>
        <a:bodyPr/>
        <a:lstStyle/>
        <a:p>
          <a:endParaRPr lang="ru-RU"/>
        </a:p>
      </dgm:t>
    </dgm:pt>
    <dgm:pt modelId="{BB97793E-FBC3-4F9C-A1C6-777889F49673}" type="pres">
      <dgm:prSet presAssocID="{81167B8C-65E4-43A5-872A-81D621DD6B42}" presName="root2" presStyleCnt="0"/>
      <dgm:spPr/>
    </dgm:pt>
    <dgm:pt modelId="{E4A5AA52-6C01-4539-91CC-739E1FB0E40A}" type="pres">
      <dgm:prSet presAssocID="{81167B8C-65E4-43A5-872A-81D621DD6B42}" presName="LevelTwoTextNode" presStyleLbl="node2" presStyleIdx="1" presStyleCnt="3" custScaleX="285859" custScaleY="136689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9C513EC2-FD81-4596-8E79-1CD37EB87687}" type="pres">
      <dgm:prSet presAssocID="{81167B8C-65E4-43A5-872A-81D621DD6B42}" presName="level3hierChild" presStyleCnt="0"/>
      <dgm:spPr/>
    </dgm:pt>
    <dgm:pt modelId="{11F94811-4146-4C1F-804E-D2B307D1CEA0}" type="pres">
      <dgm:prSet presAssocID="{BE677E6E-EDC2-41B0-82B1-C2476A239FEE}" presName="conn2-1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5279" y="0"/>
              </a:lnTo>
              <a:lnTo>
                <a:pt x="145279" y="929348"/>
              </a:lnTo>
              <a:lnTo>
                <a:pt x="290559" y="929348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033942A-2C9A-4D44-8285-E64E0DB1BED2}" type="pres">
      <dgm:prSet presAssocID="{BE677E6E-EDC2-41B0-82B1-C2476A239FEE}" presName="connTx" presStyleLbl="parChTrans1D2" presStyleIdx="2" presStyleCnt="3"/>
      <dgm:spPr/>
      <dgm:t>
        <a:bodyPr/>
        <a:lstStyle/>
        <a:p>
          <a:endParaRPr lang="ru-RU"/>
        </a:p>
      </dgm:t>
    </dgm:pt>
    <dgm:pt modelId="{BAA7D12A-6EAE-4345-AA81-2A0FC5D2F43F}" type="pres">
      <dgm:prSet presAssocID="{34C6710E-B2F8-4F7D-A2E6-F266C5B397D7}" presName="root2" presStyleCnt="0"/>
      <dgm:spPr/>
    </dgm:pt>
    <dgm:pt modelId="{5D6362B3-950D-4959-9922-212A917A798A}" type="pres">
      <dgm:prSet presAssocID="{34C6710E-B2F8-4F7D-A2E6-F266C5B397D7}" presName="LevelTwoTextNode" presStyleLbl="node2" presStyleIdx="2" presStyleCnt="3" custScaleX="284560" custScaleY="159085" custLinFactNeighborX="686" custLinFactNeighborY="112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780ABEDE-CDCF-4A98-A2D7-B8EB14A21F2B}" type="pres">
      <dgm:prSet presAssocID="{34C6710E-B2F8-4F7D-A2E6-F266C5B397D7}" presName="level3hierChild" presStyleCnt="0"/>
      <dgm:spPr/>
    </dgm:pt>
  </dgm:ptLst>
  <dgm:cxnLst>
    <dgm:cxn modelId="{D1CD098D-96DB-475E-8B47-FF2C25F74A89}" type="presOf" srcId="{34C6710E-B2F8-4F7D-A2E6-F266C5B397D7}" destId="{5D6362B3-950D-4959-9922-212A917A798A}" srcOrd="0" destOrd="0" presId="urn:microsoft.com/office/officeart/2008/layout/HorizontalMultiLevelHierarchy"/>
    <dgm:cxn modelId="{607AC8FE-A2FA-4BE5-8BA0-C573F2DFFC7B}" type="presOf" srcId="{95CB2887-1CFF-4D46-8115-E8E7421E6C19}" destId="{88D26671-3433-4AE2-894C-C1DF9A365559}" srcOrd="0" destOrd="0" presId="urn:microsoft.com/office/officeart/2008/layout/HorizontalMultiLevelHierarchy"/>
    <dgm:cxn modelId="{4CEFF818-1D72-4EC6-8D9F-CDBA62469709}" type="presOf" srcId="{AA4397D0-85D0-4F30-A300-8DF6A5948FFD}" destId="{B973F47B-F898-4E6C-A005-0552A2C975D8}" srcOrd="0" destOrd="0" presId="urn:microsoft.com/office/officeart/2008/layout/HorizontalMultiLevelHierarchy"/>
    <dgm:cxn modelId="{BA9EF847-E8A0-4033-A28B-BDB331CFF414}" type="presOf" srcId="{BE677E6E-EDC2-41B0-82B1-C2476A239FEE}" destId="{11F94811-4146-4C1F-804E-D2B307D1CEA0}" srcOrd="0" destOrd="0" presId="urn:microsoft.com/office/officeart/2008/layout/HorizontalMultiLevelHierarchy"/>
    <dgm:cxn modelId="{DDB6FD89-76B3-4F44-BE10-86E630291ABC}" type="presOf" srcId="{BE677E6E-EDC2-41B0-82B1-C2476A239FEE}" destId="{C033942A-2C9A-4D44-8285-E64E0DB1BED2}" srcOrd="1" destOrd="0" presId="urn:microsoft.com/office/officeart/2008/layout/HorizontalMultiLevelHierarchy"/>
    <dgm:cxn modelId="{2EC214A1-BE43-483E-9110-7EFD2C01089F}" srcId="{139A738D-AEE0-474D-A1C3-2715E5256B0F}" destId="{34C6710E-B2F8-4F7D-A2E6-F266C5B397D7}" srcOrd="2" destOrd="0" parTransId="{BE677E6E-EDC2-41B0-82B1-C2476A239FEE}" sibTransId="{F959EB2A-C544-4BE0-9490-36747083D846}"/>
    <dgm:cxn modelId="{CF65E1FE-FF79-43FF-9709-F0271BAD6DA5}" type="presOf" srcId="{68129DCA-0ED7-454A-BE81-3426B0AEC5CC}" destId="{B169436F-FED5-422F-A918-37907DE814A0}" srcOrd="0" destOrd="0" presId="urn:microsoft.com/office/officeart/2008/layout/HorizontalMultiLevelHierarchy"/>
    <dgm:cxn modelId="{996404F5-2FA1-4214-AEA8-C27EC9C98D9E}" srcId="{68129DCA-0ED7-454A-BE81-3426B0AEC5CC}" destId="{139A738D-AEE0-474D-A1C3-2715E5256B0F}" srcOrd="0" destOrd="0" parTransId="{235222B3-CF12-46A2-8EAF-6B5476F3D181}" sibTransId="{4C2F6DA0-59C0-4C40-8572-0D355B74C00C}"/>
    <dgm:cxn modelId="{9C841B6B-6F3C-4E38-A690-668A174D6702}" type="presOf" srcId="{139A738D-AEE0-474D-A1C3-2715E5256B0F}" destId="{FD758F18-E1C4-41D3-9310-2D8EAC8FB00C}" srcOrd="0" destOrd="0" presId="urn:microsoft.com/office/officeart/2008/layout/HorizontalMultiLevelHierarchy"/>
    <dgm:cxn modelId="{CDA327E5-62AD-446A-8DA5-159732F55849}" type="presOf" srcId="{81167B8C-65E4-43A5-872A-81D621DD6B42}" destId="{E4A5AA52-6C01-4539-91CC-739E1FB0E40A}" srcOrd="0" destOrd="0" presId="urn:microsoft.com/office/officeart/2008/layout/HorizontalMultiLevelHierarchy"/>
    <dgm:cxn modelId="{EE814F6C-E741-4617-B77B-6F0B3F78F46A}" type="presOf" srcId="{95CB2887-1CFF-4D46-8115-E8E7421E6C19}" destId="{842D1EE8-C975-46D6-8806-C0F382501674}" srcOrd="1" destOrd="0" presId="urn:microsoft.com/office/officeart/2008/layout/HorizontalMultiLevelHierarchy"/>
    <dgm:cxn modelId="{25AB85F8-A4CA-4E0B-9FE2-FD22D4B937CA}" srcId="{139A738D-AEE0-474D-A1C3-2715E5256B0F}" destId="{81167B8C-65E4-43A5-872A-81D621DD6B42}" srcOrd="1" destOrd="0" parTransId="{B9FD3204-8D6D-4C20-80B6-244F9CE9B10D}" sibTransId="{AD45EDEF-91BA-40AB-9C72-43906393C1C0}"/>
    <dgm:cxn modelId="{98D36A35-C99F-4AD1-A4D7-26D401CD5973}" srcId="{139A738D-AEE0-474D-A1C3-2715E5256B0F}" destId="{AA4397D0-85D0-4F30-A300-8DF6A5948FFD}" srcOrd="0" destOrd="0" parTransId="{95CB2887-1CFF-4D46-8115-E8E7421E6C19}" sibTransId="{43D47C52-F45E-453E-8393-05DBAB10517F}"/>
    <dgm:cxn modelId="{72B26BE5-587C-4CF5-8B0E-6542C448DC1F}" type="presOf" srcId="{B9FD3204-8D6D-4C20-80B6-244F9CE9B10D}" destId="{D5F42E28-7D67-450F-B6DE-2E159EBE7B5A}" srcOrd="1" destOrd="0" presId="urn:microsoft.com/office/officeart/2008/layout/HorizontalMultiLevelHierarchy"/>
    <dgm:cxn modelId="{E661F07C-9C9D-4014-B036-E41265234E0D}" type="presOf" srcId="{B9FD3204-8D6D-4C20-80B6-244F9CE9B10D}" destId="{516C3EAA-2BF2-49BB-900D-DE13FED270E4}" srcOrd="0" destOrd="0" presId="urn:microsoft.com/office/officeart/2008/layout/HorizontalMultiLevelHierarchy"/>
    <dgm:cxn modelId="{BD2FF1BC-0F17-42C8-8725-A721D366CC3F}" type="presParOf" srcId="{B169436F-FED5-422F-A918-37907DE814A0}" destId="{537535D6-D4CA-44E2-8AB6-8A20FC0B2EE3}" srcOrd="0" destOrd="0" presId="urn:microsoft.com/office/officeart/2008/layout/HorizontalMultiLevelHierarchy"/>
    <dgm:cxn modelId="{5B4BACA2-77F4-4921-9B84-B62A0706D138}" type="presParOf" srcId="{537535D6-D4CA-44E2-8AB6-8A20FC0B2EE3}" destId="{FD758F18-E1C4-41D3-9310-2D8EAC8FB00C}" srcOrd="0" destOrd="0" presId="urn:microsoft.com/office/officeart/2008/layout/HorizontalMultiLevelHierarchy"/>
    <dgm:cxn modelId="{D4ED559B-019C-4702-B01E-8AF56A51B2F2}" type="presParOf" srcId="{537535D6-D4CA-44E2-8AB6-8A20FC0B2EE3}" destId="{362CDEF0-C365-404C-B49C-8D2DD4150DB5}" srcOrd="1" destOrd="0" presId="urn:microsoft.com/office/officeart/2008/layout/HorizontalMultiLevelHierarchy"/>
    <dgm:cxn modelId="{F83D3009-646A-4BDD-AA07-1A0E4CCA5574}" type="presParOf" srcId="{362CDEF0-C365-404C-B49C-8D2DD4150DB5}" destId="{88D26671-3433-4AE2-894C-C1DF9A365559}" srcOrd="0" destOrd="0" presId="urn:microsoft.com/office/officeart/2008/layout/HorizontalMultiLevelHierarchy"/>
    <dgm:cxn modelId="{342B0ADD-4185-42CC-8D33-36BBCFF4E8A4}" type="presParOf" srcId="{88D26671-3433-4AE2-894C-C1DF9A365559}" destId="{842D1EE8-C975-46D6-8806-C0F382501674}" srcOrd="0" destOrd="0" presId="urn:microsoft.com/office/officeart/2008/layout/HorizontalMultiLevelHierarchy"/>
    <dgm:cxn modelId="{291EED0A-36DA-47A9-BF41-6E70321642F9}" type="presParOf" srcId="{362CDEF0-C365-404C-B49C-8D2DD4150DB5}" destId="{99ACA21C-EA17-4287-9967-71BB6BBF6806}" srcOrd="1" destOrd="0" presId="urn:microsoft.com/office/officeart/2008/layout/HorizontalMultiLevelHierarchy"/>
    <dgm:cxn modelId="{7AED4519-6C09-4537-92DB-02E3BAB941AE}" type="presParOf" srcId="{99ACA21C-EA17-4287-9967-71BB6BBF6806}" destId="{B973F47B-F898-4E6C-A005-0552A2C975D8}" srcOrd="0" destOrd="0" presId="urn:microsoft.com/office/officeart/2008/layout/HorizontalMultiLevelHierarchy"/>
    <dgm:cxn modelId="{05B86FB9-7D89-47D9-98CC-DA36E5BBB434}" type="presParOf" srcId="{99ACA21C-EA17-4287-9967-71BB6BBF6806}" destId="{86EE3818-5096-4695-9BC3-A2399E8AE8BD}" srcOrd="1" destOrd="0" presId="urn:microsoft.com/office/officeart/2008/layout/HorizontalMultiLevelHierarchy"/>
    <dgm:cxn modelId="{A84C0190-EBFD-4B66-B1BB-F064394EE63E}" type="presParOf" srcId="{362CDEF0-C365-404C-B49C-8D2DD4150DB5}" destId="{516C3EAA-2BF2-49BB-900D-DE13FED270E4}" srcOrd="2" destOrd="0" presId="urn:microsoft.com/office/officeart/2008/layout/HorizontalMultiLevelHierarchy"/>
    <dgm:cxn modelId="{328CEA66-3BCF-4062-8A95-0883FDABBB88}" type="presParOf" srcId="{516C3EAA-2BF2-49BB-900D-DE13FED270E4}" destId="{D5F42E28-7D67-450F-B6DE-2E159EBE7B5A}" srcOrd="0" destOrd="0" presId="urn:microsoft.com/office/officeart/2008/layout/HorizontalMultiLevelHierarchy"/>
    <dgm:cxn modelId="{7A4FA1CE-A207-4CB2-BB64-21FC6AAF1539}" type="presParOf" srcId="{362CDEF0-C365-404C-B49C-8D2DD4150DB5}" destId="{BB97793E-FBC3-4F9C-A1C6-777889F49673}" srcOrd="3" destOrd="0" presId="urn:microsoft.com/office/officeart/2008/layout/HorizontalMultiLevelHierarchy"/>
    <dgm:cxn modelId="{15A5D309-6982-4662-9262-CC4C094E9088}" type="presParOf" srcId="{BB97793E-FBC3-4F9C-A1C6-777889F49673}" destId="{E4A5AA52-6C01-4539-91CC-739E1FB0E40A}" srcOrd="0" destOrd="0" presId="urn:microsoft.com/office/officeart/2008/layout/HorizontalMultiLevelHierarchy"/>
    <dgm:cxn modelId="{C2AA9013-21CF-4C49-B15D-6F7A70AACE8D}" type="presParOf" srcId="{BB97793E-FBC3-4F9C-A1C6-777889F49673}" destId="{9C513EC2-FD81-4596-8E79-1CD37EB87687}" srcOrd="1" destOrd="0" presId="urn:microsoft.com/office/officeart/2008/layout/HorizontalMultiLevelHierarchy"/>
    <dgm:cxn modelId="{238F26A3-6272-4A19-A603-208B1D593C92}" type="presParOf" srcId="{362CDEF0-C365-404C-B49C-8D2DD4150DB5}" destId="{11F94811-4146-4C1F-804E-D2B307D1CEA0}" srcOrd="4" destOrd="0" presId="urn:microsoft.com/office/officeart/2008/layout/HorizontalMultiLevelHierarchy"/>
    <dgm:cxn modelId="{E7FDDFBA-384F-499A-BF54-42489ACB491D}" type="presParOf" srcId="{11F94811-4146-4C1F-804E-D2B307D1CEA0}" destId="{C033942A-2C9A-4D44-8285-E64E0DB1BED2}" srcOrd="0" destOrd="0" presId="urn:microsoft.com/office/officeart/2008/layout/HorizontalMultiLevelHierarchy"/>
    <dgm:cxn modelId="{25690F02-6E14-404E-A98E-BE326500EF05}" type="presParOf" srcId="{362CDEF0-C365-404C-B49C-8D2DD4150DB5}" destId="{BAA7D12A-6EAE-4345-AA81-2A0FC5D2F43F}" srcOrd="5" destOrd="0" presId="urn:microsoft.com/office/officeart/2008/layout/HorizontalMultiLevelHierarchy"/>
    <dgm:cxn modelId="{B138CB9A-268A-4F2E-9BD8-90AD214AB320}" type="presParOf" srcId="{BAA7D12A-6EAE-4345-AA81-2A0FC5D2F43F}" destId="{5D6362B3-950D-4959-9922-212A917A798A}" srcOrd="0" destOrd="0" presId="urn:microsoft.com/office/officeart/2008/layout/HorizontalMultiLevelHierarchy"/>
    <dgm:cxn modelId="{681A0BB4-8233-4C28-A26D-7FF991CDA221}" type="presParOf" srcId="{BAA7D12A-6EAE-4345-AA81-2A0FC5D2F43F}" destId="{780ABEDE-CDCF-4A98-A2D7-B8EB14A21F2B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1F94811-4146-4C1F-804E-D2B307D1CEA0}">
      <dsp:nvSpPr>
        <dsp:cNvPr id="0" name=""/>
        <dsp:cNvSpPr/>
      </dsp:nvSpPr>
      <dsp:spPr>
        <a:xfrm>
          <a:off x="644075" y="1714345"/>
          <a:ext cx="290559" cy="9293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5279" y="0"/>
              </a:lnTo>
              <a:lnTo>
                <a:pt x="145279" y="929348"/>
              </a:lnTo>
              <a:lnTo>
                <a:pt x="290559" y="929348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765011" y="2154676"/>
        <a:ext cx="48685" cy="48685"/>
      </dsp:txXfrm>
    </dsp:sp>
    <dsp:sp modelId="{516C3EAA-2BF2-49BB-900D-DE13FED270E4}">
      <dsp:nvSpPr>
        <dsp:cNvPr id="0" name=""/>
        <dsp:cNvSpPr/>
      </dsp:nvSpPr>
      <dsp:spPr>
        <a:xfrm>
          <a:off x="644075" y="1633484"/>
          <a:ext cx="27808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80860"/>
              </a:moveTo>
              <a:lnTo>
                <a:pt x="139043" y="80860"/>
              </a:lnTo>
              <a:lnTo>
                <a:pt x="139043" y="45720"/>
              </a:lnTo>
              <a:lnTo>
                <a:pt x="278087" y="45720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776111" y="1672197"/>
        <a:ext cx="14014" cy="14014"/>
      </dsp:txXfrm>
    </dsp:sp>
    <dsp:sp modelId="{88D26671-3433-4AE2-894C-C1DF9A365559}">
      <dsp:nvSpPr>
        <dsp:cNvPr id="0" name=""/>
        <dsp:cNvSpPr/>
      </dsp:nvSpPr>
      <dsp:spPr>
        <a:xfrm>
          <a:off x="644075" y="756563"/>
          <a:ext cx="255053" cy="957782"/>
        </a:xfrm>
        <a:custGeom>
          <a:avLst/>
          <a:gdLst/>
          <a:ahLst/>
          <a:cxnLst/>
          <a:rect l="0" t="0" r="0" b="0"/>
          <a:pathLst>
            <a:path>
              <a:moveTo>
                <a:pt x="0" y="976832"/>
              </a:moveTo>
              <a:lnTo>
                <a:pt x="132290" y="976832"/>
              </a:lnTo>
              <a:lnTo>
                <a:pt x="132290" y="0"/>
              </a:lnTo>
              <a:lnTo>
                <a:pt x="264580" y="0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746822" y="1210675"/>
        <a:ext cx="49558" cy="49558"/>
      </dsp:txXfrm>
    </dsp:sp>
    <dsp:sp modelId="{FD758F18-E1C4-41D3-9310-2D8EAC8FB00C}">
      <dsp:nvSpPr>
        <dsp:cNvPr id="0" name=""/>
        <dsp:cNvSpPr/>
      </dsp:nvSpPr>
      <dsp:spPr>
        <a:xfrm rot="16200000">
          <a:off x="-1091662" y="1437210"/>
          <a:ext cx="2917205" cy="554269"/>
        </a:xfrm>
        <a:prstGeom prst="rect">
          <a:avLst/>
        </a:prstGeo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Potential opportunities for</a:t>
          </a:r>
          <a:r>
            <a:rPr lang="ru-RU" sz="14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 </a:t>
          </a:r>
          <a:r>
            <a:rPr lang="en-US" sz="14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MS to participate in the program</a:t>
          </a:r>
          <a:endParaRPr lang="ru-RU" sz="1400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-1091662" y="1437210"/>
        <a:ext cx="2917205" cy="554269"/>
      </dsp:txXfrm>
    </dsp:sp>
    <dsp:sp modelId="{B973F47B-F898-4E6C-A005-0552A2C975D8}">
      <dsp:nvSpPr>
        <dsp:cNvPr id="0" name=""/>
        <dsp:cNvSpPr/>
      </dsp:nvSpPr>
      <dsp:spPr>
        <a:xfrm>
          <a:off x="899128" y="335421"/>
          <a:ext cx="5228684" cy="842283"/>
        </a:xfrm>
        <a:prstGeom prst="rect">
          <a:avLst/>
        </a:prstGeo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Donors MS: </a:t>
          </a:r>
          <a:r>
            <a:rPr lang="en-US" sz="12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United Arab Emirates, Kingdom of Saudi Arabia, Kuwait, Bahrain, Sultanate of Darussalam, Algeria, Oman and others. </a:t>
          </a:r>
          <a:endParaRPr lang="ru-RU" sz="1200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899128" y="335421"/>
        <a:ext cx="5228684" cy="842283"/>
      </dsp:txXfrm>
    </dsp:sp>
    <dsp:sp modelId="{E4A5AA52-6C01-4539-91CC-739E1FB0E40A}">
      <dsp:nvSpPr>
        <dsp:cNvPr id="0" name=""/>
        <dsp:cNvSpPr/>
      </dsp:nvSpPr>
      <dsp:spPr>
        <a:xfrm>
          <a:off x="922162" y="1300392"/>
          <a:ext cx="5196924" cy="757624"/>
        </a:xfrm>
        <a:prstGeom prst="rect">
          <a:avLst/>
        </a:prstGeo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12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Donors and flour produsers:  </a:t>
          </a:r>
          <a:r>
            <a:rPr lang="en-US" sz="120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Turkey, Kazakhstan, Pakistan, Egypt, Azerbaijan, Uzbekistan,  Jordan, Lebanon, Iran, Tunisia and others.</a:t>
          </a:r>
          <a:endParaRPr lang="ru-RU" sz="1200" kern="1200">
            <a:solidFill>
              <a:sysClr val="window" lastClr="FFFFFF"/>
            </a:solidFill>
            <a:latin typeface="Calibri" panose="020F0502020204030204"/>
            <a:ea typeface="+mn-ea"/>
            <a:cs typeface="+mn-cs"/>
          </a:endParaRPr>
        </a:p>
      </dsp:txBody>
      <dsp:txXfrm>
        <a:off x="922162" y="1300392"/>
        <a:ext cx="5196924" cy="757624"/>
      </dsp:txXfrm>
    </dsp:sp>
    <dsp:sp modelId="{5D6362B3-950D-4959-9922-212A917A798A}">
      <dsp:nvSpPr>
        <dsp:cNvPr id="0" name=""/>
        <dsp:cNvSpPr/>
      </dsp:nvSpPr>
      <dsp:spPr>
        <a:xfrm>
          <a:off x="934634" y="2202814"/>
          <a:ext cx="5173308" cy="881759"/>
        </a:xfrm>
        <a:prstGeom prst="rect">
          <a:avLst/>
        </a:prstGeom>
        <a:gradFill rotWithShape="0">
          <a:gsLst>
            <a:gs pos="0">
              <a:srgbClr val="4472C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4472C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4472C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sz="1200" b="1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Beneficiar MS: </a:t>
          </a:r>
          <a:r>
            <a:rPr lang="en-US" sz="1200" b="0" kern="1200">
              <a:solidFill>
                <a:sysClr val="window" lastClr="FFFFFF"/>
              </a:solidFill>
              <a:latin typeface="Calibri" panose="020F0502020204030204"/>
              <a:ea typeface="+mn-ea"/>
              <a:cs typeface="+mn-cs"/>
            </a:rPr>
            <a:t>Somalia, Djibouti, Niger, Nigeria, Chad, Sudan, Burkina Faso, Guinea, Cameroon, Libya, Mauritania, Mali, Mozambique, Senegal, Sierra Leone, Uganda, Lebanon, Yemen, Afghanistan, Bangladesh, Iraq and others</a:t>
          </a:r>
        </a:p>
      </dsp:txBody>
      <dsp:txXfrm>
        <a:off x="934634" y="2202814"/>
        <a:ext cx="5173308" cy="8817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E4057-E5A2-4663-89DF-0A133C558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2020-10-17T14:16:00Z</dcterms:created>
  <dcterms:modified xsi:type="dcterms:W3CDTF">2020-11-06T05:31:00Z</dcterms:modified>
</cp:coreProperties>
</file>